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Medical</w:t>
      </w:r>
      <w:r>
        <w:t xml:space="preserve"> </w:t>
      </w:r>
      <w:r>
        <w:t xml:space="preserve">Researcher</w:t>
      </w:r>
      <w:r>
        <w:t xml:space="preserve"> </w:t>
      </w:r>
      <w:r>
        <w:t xml:space="preserve">at</w:t>
      </w:r>
      <w:r>
        <w:t xml:space="preserve"> </w:t>
      </w:r>
      <w:r>
        <w:t xml:space="preserve">United</w:t>
      </w:r>
      <w:r>
        <w:t xml:space="preserve"> </w:t>
      </w:r>
      <w:r>
        <w:t xml:space="preserve">States</w:t>
      </w:r>
      <w:r>
        <w:t xml:space="preserve"> </w:t>
      </w:r>
      <w:r>
        <w:t xml:space="preserve">Chicago</w:t>
      </w:r>
      <w:r>
        <w:t xml:space="preserve"> </w:t>
      </w:r>
      <w:r>
        <w:t xml:space="preserve">Institutions</w:t>
      </w:r>
    </w:p>
    <w:bookmarkStart w:id="20" w:name="X14ce0c4a15602b652ca7c1e1cad6a2c949d2f8d"/>
    <w:p>
      <w:pPr>
        <w:pStyle w:val="Heading1"/>
      </w:pPr>
      <w:r>
        <w:t xml:space="preserve">Statement of Purpose: Pursuing Excellence in Medical Research within the United States Chicago Ecosystem</w:t>
      </w:r>
    </w:p>
    <w:p>
      <w:pPr>
        <w:pStyle w:val="FirstParagraph"/>
      </w:pPr>
      <w:r>
        <w:t xml:space="preserve">I am writing to express my profound dedication to advancing medical science through rigorous, impactful research and my unwavering commitment to contributing meaningfully as a Medical Researcher within the vibrant academic and clinical landscape of Chicago, United States. This Statement of Purpose articulates my academic foundation, research vision, and compelling rationale for seeking advanced training and career development opportunities in this specific geographic and intellectual hub.</w:t>
      </w:r>
    </w:p>
    <w:p>
      <w:pPr>
        <w:pStyle w:val="BodyText"/>
      </w:pPr>
      <w:r>
        <w:t xml:space="preserve">My fascination with immunology began during my undergraduate studies at the National University of Singapore, where I investigated T-cell receptor dynamics in autoimmune disorders under Professor Tan Mei Ling. This early immersion revealed the intricate interplay between basic biological mechanisms and clinical outcomes, igniting a career trajectory focused on translating laboratory discoveries into tangible therapeutic benefits. My subsequent Master's research at Imperial College London, centered on novel biomarker discovery for early-stage pancreatic cancer using single-cell RNA sequencing, solidified my expertise in cutting-edge genomic technologies and reinforced my belief that the most transformative medical breakthroughs emerge from collaborative, multidisciplinary environments.</w:t>
      </w:r>
    </w:p>
    <w:p>
      <w:pPr>
        <w:pStyle w:val="BodyText"/>
      </w:pPr>
      <w:r>
        <w:t xml:space="preserve">My doctoral work at the University of Toronto further refined my research acumen. I led a project investigating microenvironmental influences on immunotherapy resistance in solid tumors, culminating in two first-author publications in *Nature Immunology* and *Cancer Cell*. Crucially, this research demanded close collaboration with oncologists at Princess Margaret Cancer Centre, exposing me to the urgent clinical challenges of treatment failure and the necessity of patient-centered research design. I learned that impactful medical research must not only be scientifically rigorous but also directly responsive to real-world healthcare needs—a principle that has become central to my professional identity as a Medical Researcher.</w:t>
      </w:r>
    </w:p>
    <w:p>
      <w:pPr>
        <w:pStyle w:val="BodyText"/>
      </w:pPr>
      <w:r>
        <w:t xml:space="preserve">It is precisely this synergy between world-class scientific inquiry and urgent clinical application that draws me powerfully to Chicago, United States. The city represents an unparalleled ecosystem for medical research excellence, uniquely positioned at the nexus of foundational biomedical discovery, large-scale clinical trials, and community health initiatives addressing persistent disparities. Institutions like the University of Chicago's Comer Children's Hospital and Institute for Biophysical Dynamics offer exceptional infrastructure for translational work I envision—specifically their state-of-the-art Human Tissue Bank and spatial transcriptomics core facilities. Similarly, Northwestern University Feinberg School of Medicine’s focus on health equity through initiatives like the Center for Health Equity and Humanities provides a model for embedding social impact into research design, directly aligning with my own commitment to developing therapies accessible across diverse populations.</w:t>
      </w:r>
    </w:p>
    <w:p>
      <w:pPr>
        <w:pStyle w:val="BodyText"/>
      </w:pPr>
      <w:r>
        <w:t xml:space="preserve">Chicago's unique position within the United States' healthcare landscape is particularly compelling. As a city confronting significant health disparities—with neighborhoods on the South and West sides experiencing disproportionately high rates of asthma, diabetes, and cardiovascular disease—there exists an urgent need for medical research that addresses root causes rather than merely treating symptoms. I am deeply motivated by the opportunity to contribute to this mission through work at institutions like Lurie Children's Hospital’s Center for Pediatric Research or the Chicago Department of Public Health Collaborative. My proposed research agenda aims to investigate how urban environmental factors (e.g., air quality, food deserts) interact with genetic susceptibility in pediatric asthma—a condition affecting over 25% of children in certain Chicago communities—to develop targeted prevention strategies. This work would leverage partnerships with local community health centers, ensuring research questions are grounded in the lived experiences of Chicago residents.</w:t>
      </w:r>
    </w:p>
    <w:p>
      <w:pPr>
        <w:pStyle w:val="BodyText"/>
      </w:pPr>
      <w:r>
        <w:t xml:space="preserve">Furthermore, Chicago’s collaborative spirit is unparalleled. The Chicagoland Immunology Consortium, bringing together researchers from UChicago, Northwestern, Loyola University, and the National Institutes of Health (NIH) Midwest sites like the NIH Clinical Center at North Shore University Hospital fosters an environment where cross-institutional innovation thrives. I am eager to engage with this network—specifically Dr. Sarah Chen’s work on macrophage polarization in obesity-related inflammation at UChicago—and contribute my expertise in multi-omics data integration to tackle complex health challenges through shared resources and collective intellectual capital.</w:t>
      </w:r>
    </w:p>
    <w:p>
      <w:pPr>
        <w:pStyle w:val="BodyText"/>
      </w:pPr>
      <w:r>
        <w:t xml:space="preserve">My long-term vision is clear: to establish myself as a leader among Medical Researchers who not only publish groundbreaking science but also actively shape how research is conducted and applied within the United States. I aspire to lead an independent research laboratory at a Chicago institution dedicated to bridging the gap between genomic discovery and community health outcomes. This requires immersion in Chicago’s specific context—understanding its unique epidemiological patterns, community trust dynamics, and healthcare delivery systems—which is why I am committed to building my career here rather than seeking opportunities elsewhere.</w:t>
      </w:r>
    </w:p>
    <w:p>
      <w:pPr>
        <w:pStyle w:val="BodyText"/>
      </w:pPr>
      <w:r>
        <w:t xml:space="preserve">Choosing Chicago is not merely a geographical decision; it is a strategic commitment to the most fertile ground for impactful medical research within the United States. The city offers the perfect confluence of academic prestige, clinical access, community relevance, and collaborative culture necessary to transform my vision into reality. I am eager to contribute my skills in genomics, translational methodology, and community engagement to Chicago’s scientific enterprise while learning from its most distinguished researchers. My goal is not simply to join the ranks of Medical Researchers in Chicago but to actively help redefine how medical research serves the people of this city and beyond.</w:t>
      </w:r>
    </w:p>
    <w:p>
      <w:pPr>
        <w:pStyle w:val="BodyText"/>
      </w:pPr>
      <w:r>
        <w:t xml:space="preserve">With a robust foundation in immunology, a proven ability to lead complex projects, and an unwavering dedication to research that addresses critical health needs, I am ready to embark on this next phase. I am confident that my scientific rigor, collaborative approach, and deep commitment to Chicago’s public health mission make me an ideal candidate for advanced training within the United States Chicago medical research community. I look forward to the opportunity to contribute meaningfully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Medical Researcher at United States Chicago Institutions</dc:title>
  <dc:creator/>
  <cp:keywords/>
  <dcterms:created xsi:type="dcterms:W3CDTF">2025-12-10T16:20:03Z</dcterms:created>
  <dcterms:modified xsi:type="dcterms:W3CDTF">2025-12-10T16:20:03Z</dcterms:modified>
</cp:coreProperties>
</file>

<file path=docProps/custom.xml><?xml version="1.0" encoding="utf-8"?>
<Properties xmlns="http://schemas.openxmlformats.org/officeDocument/2006/custom-properties" xmlns:vt="http://schemas.openxmlformats.org/officeDocument/2006/docPropsVTypes"/>
</file>