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5" w:name="Xb4e4ff2b413ebb7fd9339cf934b398f5ea51861"/>
    <w:p>
      <w:pPr>
        <w:pStyle w:val="Heading1"/>
      </w:pPr>
      <w:r>
        <w:t xml:space="preserve">Statement of Purpose for Medical Researcher Position in the United States Miami</w:t>
      </w:r>
    </w:p>
    <w:p>
      <w:pPr>
        <w:pStyle w:val="FirstParagraph"/>
      </w:pPr>
      <w:r>
        <w:t xml:space="preserve">As I prepare this Statement of Purpose, I find myself reflecting on the profound intersection of scientific curiosity and humanitarian mission that has defined my academic journey. My aspiration to become a leading Medical Researcher is inextricably linked to my commitment to advancing healthcare innovation within the dynamic ecosystem of the United States Miami—a city uniquely positioned at the crossroads of global health challenges, cultural diversity, and cutting-edge biomedical research. This document outlines my professional trajectory, motivations for specializing in medical research within Miami’s unique environment, and how I intend to contribute meaningfully to this vibrant community.</w:t>
      </w:r>
    </w:p>
    <w:bookmarkStart w:id="20" w:name="Xc56f7a9c024faa0076107b98e432c2defb7d9ea"/>
    <w:p>
      <w:pPr>
        <w:pStyle w:val="Heading2"/>
      </w:pPr>
      <w:r>
        <w:t xml:space="preserve">Academic Foundation and Research Trajectory</w:t>
      </w:r>
    </w:p>
    <w:p>
      <w:pPr>
        <w:pStyle w:val="FirstParagraph"/>
      </w:pPr>
      <w:r>
        <w:t xml:space="preserve">My journey began with a Bachelor of Science in Biochemistry at the University of Miami, where I first encountered the city’s remarkable capacity to transform medical challenges into research opportunities. Under Professor Elena Rodriguez’s mentorship, I investigated inflammatory pathways in dengue fever—a disease disproportionately affecting Miami-Dade’s Caribbean and Latin American communities. This early exposure revealed how localized health issues could become global scientific inquiries. My subsequent PhD in Molecular Medicine at Johns Hopkins University deepened this perspective, where I engineered novel antiviral compounds targeting flaviviruses (including Zika and West Nile), with fieldwork conducted in collaboration with Miami-based epidemiologists tracking virus transmission patterns across urban and coastal ecosystems.</w:t>
      </w:r>
    </w:p>
    <w:bookmarkEnd w:id="20"/>
    <w:bookmarkStart w:id="21" w:name="Xc1efc83136e960da2e667833b5f0d0fee1f319e"/>
    <w:p>
      <w:pPr>
        <w:pStyle w:val="Heading2"/>
      </w:pPr>
      <w:r>
        <w:t xml:space="preserve">Why Medical Researcher? The Catalyst of Community Connection</w:t>
      </w:r>
    </w:p>
    <w:p>
      <w:pPr>
        <w:pStyle w:val="FirstParagraph"/>
      </w:pPr>
      <w:r>
        <w:t xml:space="preserve">What drives my pursuit of medical research isn’t merely intellectual curiosity—it’s the visceral understanding that scientific discovery must serve human lives. During my postdoctoral fellowship at the National Institutes of Health (NIH), I witnessed how Miami’s unique demographic fabric—home to over 2 million Spanish-speaking residents and a gateway to Latin America—creates both urgent health needs and unprecedented research opportunities. When treating patients with drug-resistant tuberculosis in Miami’s underserved neighborhoods, I realized that effective medical solutions require cultural fluency alongside scientific rigor. This epiphany cemented my resolve: as a Medical Researcher, I am not merely studying diseases—I am partnering with communities to co-create solutions.</w:t>
      </w:r>
    </w:p>
    <w:bookmarkEnd w:id="21"/>
    <w:bookmarkStart w:id="22" w:name="X392a443713251d55b017e622b6b84cf4a7b6e22"/>
    <w:p>
      <w:pPr>
        <w:pStyle w:val="Heading2"/>
      </w:pPr>
      <w:r>
        <w:t xml:space="preserve">The Miami Imperative: Where Global Health Meets Local Impact</w:t>
      </w:r>
    </w:p>
    <w:p>
      <w:pPr>
        <w:pStyle w:val="FirstParagraph"/>
      </w:pPr>
      <w:r>
        <w:t xml:space="preserve">The United States Miami offers a singular environment for medical research that cannot be replicated elsewhere in the country. Unlike academic hubs focused on niche specialties, Miami’s healthcare landscape is defined by its diversity and urgency. As I detailed in my NIH grant proposal "Tropical Disease Surveillance at the U.S.-Caribbean Interface," Miami’s proximity to disease hotspots (like Puerto Rico post-Hurricane Maria) and its role as a primary entry point for international travelers create real-time laboratories for studying emerging pathogens. Institutions like the University of Miami Miller School of Medicine’s Center for Global Health, Jackson Memorial Hospital’s infectious disease unit, and the newly established Miami Climate Health Initiative provide unparalleled resources to address issues—from heat-stress related cardiovascular conditions to vector-borne illnesses—that directly impact our community.</w:t>
      </w:r>
    </w:p>
    <w:p>
      <w:pPr>
        <w:pStyle w:val="BodyText"/>
      </w:pPr>
      <w:r>
        <w:t xml:space="preserve">Moreover, Miami’s status as a global city with extensive international networks (home to over 200 consulates and the headquarters of PAHO/WHO) enables research that spans continents. Last year, my team at Johns Hopkins collaborated with Cuban researchers via a Miami-based consortium to study antibiotic resistance patterns in migratory populations—a project only feasible due to Miami’s diplomatic infrastructure. This experience crystallized my understanding: working as a Medical Researcher in the United States Miami isn’t just about location—it’s about leveraging geopolitical positioning for scalable health innovation.</w:t>
      </w:r>
    </w:p>
    <w:bookmarkEnd w:id="22"/>
    <w:bookmarkStart w:id="23" w:name="Xf5428d1c59b9ce044452ebf291796153e80aaca"/>
    <w:p>
      <w:pPr>
        <w:pStyle w:val="Heading2"/>
      </w:pPr>
      <w:r>
        <w:t xml:space="preserve">Future Vision: Advancing Precision Medicine in a Diverse Metropolis</w:t>
      </w:r>
    </w:p>
    <w:p>
      <w:pPr>
        <w:pStyle w:val="FirstParagraph"/>
      </w:pPr>
      <w:r>
        <w:t xml:space="preserve">My immediate goal is to establish an independent research group focused on precision medicine for tropical infectious diseases within Miami’s healthcare ecosystem. I propose developing a predictive model that integrates genomic data from local pathogens with real-time environmental factors (e.g., temperature, humidity, and urban density) to forecast disease outbreaks—a framework directly responsive to Miami’s vulnerability as a climate change hotspot. Crucially, this work will engage community health workers in underserved neighborhoods like Little Havana and Overtown through participatory design workshops, ensuring research reflects lived experiences rather than theoretical constructs.</w:t>
      </w:r>
    </w:p>
    <w:p>
      <w:pPr>
        <w:pStyle w:val="BodyText"/>
      </w:pPr>
      <w:r>
        <w:t xml:space="preserve">Long-term, I aim to champion Miami as a global hub for equitable medical research. By partnering with institutions like the University of Miami’s Miller School of Medicine and the National Cancer Institute’s South Florida site, I will establish a community advisory board comprising local leaders from every cultural background represented in our city. This ensures that research priorities—from diabetes management in Cuban-American communities to cardiovascular interventions for Haitian refugees—are co-created, not imposed. My vision aligns perfectly with Miami’s strategic goal of becoming the "Biomedical Gateway of the Americas," where scientific discovery serves as both economic engine and public health imperative.</w:t>
      </w:r>
    </w:p>
    <w:bookmarkEnd w:id="23"/>
    <w:bookmarkStart w:id="24" w:name="Xc1952fe21c8fb683edc0c3b0bb10d7380c9f4af"/>
    <w:p>
      <w:pPr>
        <w:pStyle w:val="Heading2"/>
      </w:pPr>
      <w:r>
        <w:t xml:space="preserve">Conclusion: Commitment to Miami's Health Future</w:t>
      </w:r>
    </w:p>
    <w:p>
      <w:pPr>
        <w:pStyle w:val="FirstParagraph"/>
      </w:pPr>
      <w:r>
        <w:t xml:space="preserve">This Statement of Purpose is not merely an application—it is a declaration of intent to become an active participant in Miami’s health ecosystem. As a Medical Researcher, I recognize that my work must extend beyond the laboratory to address systemic barriers in healthcare access. The United States Miami represents more than a geographic location; it embodies the confluence of diversity, innovation, and urgency that makes medical research both challenging and profoundly meaningful. My academic background has equipped me with rigorous scientific skills, but my time in Miami has taught me that true breakthroughs emerge when researchers listen to the communities they serve.</w:t>
      </w:r>
    </w:p>
    <w:p>
      <w:pPr>
        <w:pStyle w:val="BodyText"/>
      </w:pPr>
      <w:r>
        <w:t xml:space="preserve">I am prepared to bring my expertise in viral pathogenesis, community-engaged research design, and cross-border health collaboration to Miami’s scientific landscape. I seek not just a position, but a partnership with Miami’s institutions and communities to build a healthier future where medical research doesn’t just happen</w:t>
      </w:r>
      <w:r>
        <w:t xml:space="preserve"> </w:t>
      </w:r>
      <w:r>
        <w:rPr>
          <w:iCs/>
          <w:i/>
        </w:rPr>
        <w:t xml:space="preserve">in</w:t>
      </w:r>
      <w:r>
        <w:t xml:space="preserve"> </w:t>
      </w:r>
      <w:r>
        <w:t xml:space="preserve">the city—but is</w:t>
      </w:r>
      <w:r>
        <w:t xml:space="preserve"> </w:t>
      </w:r>
      <w:r>
        <w:rPr>
          <w:iCs/>
          <w:i/>
        </w:rPr>
        <w:t xml:space="preserve">crafted for</w:t>
      </w:r>
      <w:r>
        <w:t xml:space="preserve"> </w:t>
      </w:r>
      <w:r>
        <w:t xml:space="preserve">it. With the support of Miami’s visionary leadership in healthcare innovation, I am confident that together we can transform this Statement of Purpose into tangible advancements in global health, one patient community at a time.</w:t>
      </w:r>
    </w:p>
    <w:p>
      <w:pPr>
        <w:pStyle w:val="BodyText"/>
      </w:pPr>
      <w:r>
        <w:t xml:space="preserve">— Dr. Anya Sharma, Medical Researcher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2025-12-12T03:09:00Z</dcterms:created>
  <dcterms:modified xsi:type="dcterms:W3CDTF">2025-12-12T03:09:00Z</dcterms:modified>
</cp:coreProperties>
</file>

<file path=docProps/custom.xml><?xml version="1.0" encoding="utf-8"?>
<Properties xmlns="http://schemas.openxmlformats.org/officeDocument/2006/custom-properties" xmlns:vt="http://schemas.openxmlformats.org/officeDocument/2006/docPropsVTypes"/>
</file>