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0d9281edadf5157932fb954377ee129b58f71f5"/>
    <w:p>
      <w:pPr>
        <w:pStyle w:val="Heading1"/>
      </w:pPr>
      <w:r>
        <w:t xml:space="preserve">Statement of Purpose for Midwifery Practice in Australia Sydney</w:t>
      </w:r>
    </w:p>
    <w:p>
      <w:pPr>
        <w:pStyle w:val="FirstParagraph"/>
      </w:pPr>
      <w:r>
        <w:t xml:space="preserve">As I prepare to submit this</w:t>
      </w:r>
      <w:r>
        <w:t xml:space="preserve"> </w:t>
      </w:r>
      <w:r>
        <w:rPr>
          <w:bCs/>
          <w:b/>
        </w:rPr>
        <w:t xml:space="preserve">Statement of Purpose</w:t>
      </w:r>
      <w:r>
        <w:t xml:space="preserve">, my heart swells with purpose and anticipation. For over a decade, I have dedicated myself to the profound art and science of midwifery – a calling that has shaped my professional identity and fueled my aspiration to serve women in the vibrant healthcare landscape of</w:t>
      </w:r>
      <w:r>
        <w:t xml:space="preserve"> </w:t>
      </w:r>
      <w:r>
        <w:rPr>
          <w:iCs/>
          <w:i/>
        </w:rPr>
        <w:t xml:space="preserve">Australia Sydney</w:t>
      </w:r>
      <w:r>
        <w:t xml:space="preserve">. This document articulates not merely my qualifications, but my unwavering commitment to elevating maternal care within one of the world’s most progressive healthcare systems.</w:t>
      </w:r>
    </w:p>
    <w:p>
      <w:pPr>
        <w:pStyle w:val="BodyText"/>
      </w:pPr>
      <w:r>
        <w:t xml:space="preserve">My journey began with a Bachelor of Science in Nursing at the University of Nairobi, where I first encountered midwifery as a transformative model of care. Witnessing the profound impact of skilled birth attendants during my clinical rotations – particularly in resource-limited settings – ignited my passion for woman-centered care. This conviction propelled me to pursue an Advanced Midwifery Diploma with honors at the Kenya Medical Training College, where I mastered evidence-based practices in antenatal, intrapartum, and postpartum care. My thesis on reducing maternal mortality through community-based midwifery models earned commendation from the Kenya Ministry of Health, cementing my resolve to contribute globally.</w:t>
      </w:r>
    </w:p>
    <w:p>
      <w:pPr>
        <w:pStyle w:val="BodyText"/>
      </w:pPr>
      <w:r>
        <w:t xml:space="preserve">Professional immersion followed as I worked at Nairobi Hospital’s Maternity Unit for four years. There, I managed high-risk pregnancies, conducted emergency neonatal resuscitation, and coordinated multidisciplinary care for over 500 births annually. A pivotal moment occurred when I supported a refugee mother from Somalia during a traumatic birth; by integrating culturally sensitive practices with clinical expertise, we ensured both mother and infant thrived. This experience crystallized my belief that exceptional midwifery transcends medical skill – it requires deep empathy, cultural humility, and advocacy. I also initiated a peer-education program training 30 community health workers in newborn resuscitation techniques, directly contributing to a 15% reduction in neonatal complications within our catchment area.</w:t>
      </w:r>
    </w:p>
    <w:p>
      <w:pPr>
        <w:pStyle w:val="BodyText"/>
      </w:pPr>
      <w:r>
        <w:t xml:space="preserve">My decision to seek professional opportunity in</w:t>
      </w:r>
      <w:r>
        <w:t xml:space="preserve"> </w:t>
      </w:r>
      <w:r>
        <w:rPr>
          <w:iCs/>
          <w:i/>
        </w:rPr>
        <w:t xml:space="preserve">Australia Sydney</w:t>
      </w:r>
      <w:r>
        <w:t xml:space="preserve"> </w:t>
      </w:r>
      <w:r>
        <w:t xml:space="preserve">stems from profound admiration for the nation’s midwifery standards and cultural ethos. Australia’s nationally recognized Midwifery Model of Care – prioritizing continuity, choice, and holistic wellbeing – resonates with my core philosophy. I have meticulously studied the Australian College of Midwives’ (ACM) guidelines, particularly their emphasis on</w:t>
      </w:r>
      <w:r>
        <w:t xml:space="preserve"> </w:t>
      </w:r>
      <w:r>
        <w:rPr>
          <w:iCs/>
          <w:i/>
        </w:rPr>
        <w:t xml:space="preserve">primary maternity care</w:t>
      </w:r>
      <w:r>
        <w:t xml:space="preserve"> </w:t>
      </w:r>
      <w:r>
        <w:t xml:space="preserve">and</w:t>
      </w:r>
      <w:r>
        <w:t xml:space="preserve"> </w:t>
      </w:r>
      <w:r>
        <w:rPr>
          <w:iCs/>
          <w:i/>
        </w:rPr>
        <w:t xml:space="preserve">de-medicalisation of birth</w:t>
      </w:r>
      <w:r>
        <w:t xml:space="preserve">. Sydney’s unique demographic tapestry – from multicultural urban communities to coastal towns like Manly and Bondi – offers an unparalleled setting to apply my skills in diverse contexts. I am especially drawn to Sydney’s commitment to closing the Indigenous health gap through initiatives like the Aboriginal Maternal Health Program, aligning with my volunteer work supporting Aboriginal women in Kenya.</w:t>
      </w:r>
    </w:p>
    <w:p>
      <w:pPr>
        <w:pStyle w:val="BodyText"/>
      </w:pPr>
      <w:r>
        <w:t xml:space="preserve">This</w:t>
      </w:r>
      <w:r>
        <w:t xml:space="preserve"> </w:t>
      </w:r>
      <w:r>
        <w:rPr>
          <w:bCs/>
          <w:b/>
        </w:rPr>
        <w:t xml:space="preserve">Statement of Purpose</w:t>
      </w:r>
      <w:r>
        <w:t xml:space="preserve"> </w:t>
      </w:r>
      <w:r>
        <w:t xml:space="preserve">is not merely an application – it is a covenant. I have prepared rigorously for Australian practice standards. I completed the Australian Nursing and Midwifery Accreditation Council’s (ANMAC) Pathway for International Midwives, achieving full competency in the National Safety and Quality Health Service Standards. My English proficiency (IELTS 8.0 overall) ensures seamless communication with colleagues and patients across Sydney’s multicultural environments. Crucially, I have engaged with the Nursing and Midwifery Board of Australia (NMBA), securing provisional registration to begin supervised practice immediately upon arrival.</w:t>
      </w:r>
    </w:p>
    <w:p>
      <w:pPr>
        <w:pStyle w:val="BodyText"/>
      </w:pPr>
      <w:r>
        <w:t xml:space="preserve">My short-term goals in Sydney are strategically aligned with both community needs and professional growth. Within six months, I aim to join a metropolitan hospital’s midwifery-led unit or a community-based birth center, contributing to Sydney’s vision of increasing homebirth rates (currently 3.7% nationally) through evidence-based education. I will actively participate in the NSW Midwives’ Association workshops to master Australian-specific protocols like managing placental abruption and shoulder dystocia in our unique healthcare infrastructure. Long-term, I aspire to co-develop a culturally responsive antenatal program for Syrian and Vietnamese refugee communities in Western Sydney – mirroring my successful model in Nairobi – thereby addressing health inequities identified by the NSW Health Aboriginal Health Strategy.</w:t>
      </w:r>
    </w:p>
    <w:p>
      <w:pPr>
        <w:pStyle w:val="BodyText"/>
      </w:pPr>
      <w:r>
        <w:t xml:space="preserve">What truly distinguishes me as a prospective Midwife for</w:t>
      </w:r>
      <w:r>
        <w:t xml:space="preserve"> </w:t>
      </w:r>
      <w:r>
        <w:rPr>
          <w:iCs/>
          <w:i/>
        </w:rPr>
        <w:t xml:space="preserve">Australia Sydney</w:t>
      </w:r>
      <w:r>
        <w:t xml:space="preserve"> </w:t>
      </w:r>
      <w:r>
        <w:t xml:space="preserve">is my unwavering commitment to innovation within tradition. I have integrated telehealth consultations into my practice in Kenya, reducing travel barriers for rural women – an approach directly applicable to Sydney’s vast western suburbs. My proficiency in digital health tools like the National Maternity Data Set (NMDS) ensures immediate contribution to data-driven care improvements. Furthermore, I bring a leadership ethos honed through mentoring nursing students: at Nairobi Hospital, I reduced staff turnover by 22% by implementing peer-support structures during high-stress periods.</w:t>
      </w:r>
    </w:p>
    <w:p>
      <w:pPr>
        <w:pStyle w:val="BodyText"/>
      </w:pPr>
      <w:r>
        <w:t xml:space="preserve">I recognize that Sydney’s midwifery landscape demands more than clinical competence. It requires cultural fluency – the ability to navigate Australia’s unique social fabric with respect. My volunteer work facilitating health literacy workshops for migrant women in Nairobi taught me to bridge language gaps using visual aids and community liaisons, skills I will deploy immediately upon arriving in Sydney’s diverse neighborhoods. I am already connecting with Sydney-based organizations like Maternal Health Services at Royal Prince Alfred Hospital to understand their specific patient demographics and care pathways.</w:t>
      </w:r>
    </w:p>
    <w:p>
      <w:pPr>
        <w:pStyle w:val="BodyText"/>
      </w:pPr>
      <w:r>
        <w:t xml:space="preserve">In closing, this</w:t>
      </w:r>
      <w:r>
        <w:t xml:space="preserve"> </w:t>
      </w:r>
      <w:r>
        <w:rPr>
          <w:bCs/>
          <w:b/>
        </w:rPr>
        <w:t xml:space="preserve">Statement of Purpose</w:t>
      </w:r>
      <w:r>
        <w:t xml:space="preserve"> </w:t>
      </w:r>
      <w:r>
        <w:t xml:space="preserve">embodies my life’s work and future promise. As a Midwife, I do not merely assist births – I honor the sacred journey of womanhood. Australia Sydney represents the ideal ecosystem where my expertise can flourish within a framework that values both clinical excellence and profound humanity. I am ready to contribute not just as an immigrant midwife, but as a committed Australian healthcare partner – one who will elevate maternal wellbeing across our beautiful city’s communities, from the inner-city hospitals of The Rocks to the coastal towns of Sutherland Shire.</w:t>
      </w:r>
    </w:p>
    <w:p>
      <w:pPr>
        <w:pStyle w:val="BodyText"/>
      </w:pPr>
      <w:r>
        <w:t xml:space="preserve">"The greatest gift a woman can give her child is to be present with her, and the greatest gift a midwife can offer is to ensure she is not alone in that journey." – My personal mantra, now ready to resonate across Sydney’s hospitals and homes.</w:t>
      </w:r>
    </w:p>
    <w:p>
      <w:pPr>
        <w:pStyle w:val="BodyText"/>
      </w:pPr>
      <w:r>
        <w:t xml:space="preserve">Sincerely,</w:t>
      </w:r>
    </w:p>
    <w:p>
      <w:pPr>
        <w:pStyle w:val="BodyText"/>
      </w:pPr>
      <w:r>
        <w:t xml:space="preserve">Amina Omondi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Australia Sydney</dc:title>
  <dc:creator/>
  <dc:language>en</dc:language>
  <cp:keywords/>
  <dcterms:created xsi:type="dcterms:W3CDTF">2026-07-21T05:49:20Z</dcterms:created>
  <dcterms:modified xsi:type="dcterms:W3CDTF">2026-07-21T05:49:20Z</dcterms:modified>
</cp:coreProperties>
</file>

<file path=docProps/custom.xml><?xml version="1.0" encoding="utf-8"?>
<Properties xmlns="http://schemas.openxmlformats.org/officeDocument/2006/custom-properties" xmlns:vt="http://schemas.openxmlformats.org/officeDocument/2006/docPropsVTypes"/>
</file>