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Midwifery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6" w:name="Xa2bc612492788bba125f677867321da5c7e972a"/>
    <w:p>
      <w:pPr>
        <w:pStyle w:val="Heading1"/>
      </w:pPr>
      <w:r>
        <w:t xml:space="preserve">Statement of Purpose: Advancing Midwifery Excellence in Belgium Brussels</w:t>
      </w:r>
    </w:p>
    <w:p>
      <w:pPr>
        <w:pStyle w:val="FirstParagraph"/>
      </w:pPr>
      <w:r>
        <w:t xml:space="preserve">As I prepare to submit this Statement of Purpose, I do so with profound conviction about my commitment to the profession of Midwife—a calling that has shaped my life since my earliest clinical experiences. My aspiration is not merely to practice midwifery but to integrate myself as a dedicated healthcare provider within the esteemed framework of Belgium's healthcare system, specifically in Brussels. This document articulates my journey, professional ethos, and unwavering dedication to contributing meaningfully to maternal care in this dynamic European capital.</w:t>
      </w:r>
    </w:p>
    <w:bookmarkStart w:id="20" w:name="X44f1a6f422acb5067542b976886076529389936"/>
    <w:p>
      <w:pPr>
        <w:pStyle w:val="Heading2"/>
      </w:pPr>
      <w:r>
        <w:t xml:space="preserve">Professional Foundation and Clinical Philosophy</w:t>
      </w:r>
    </w:p>
    <w:p>
      <w:pPr>
        <w:pStyle w:val="FirstParagraph"/>
      </w:pPr>
      <w:r>
        <w:t xml:space="preserve">My academic background in Midwifery from the University of [Your Country] equipped me with a robust foundation in evidence-based care, prenatal education, and emergency obstetric interventions. I completed 1,500 hours of clinical practice across urban maternity units and community clinics, where I prioritized holistic care models that respected cultural diversity—a principle deeply aligned with Brussels’ demographic reality. My philosophy centers on empowering women through informed choices; this approach was reinforced during a field project supporting refugee mothers in [City], where language barriers and cultural misunderstandings often impeded access to quality care. Witnessing how culturally sensitive midwifery practices reduced maternal anxiety by 40% (per my project’s internal evaluation) solidified my belief that effective Midwife care is inseparable from contextually aware service delivery. This experience directly fuels my desire to practice in Belgium Brussels, a city where over 35% of the population is foreign-born—demanding midwives who bridge cultural and linguistic divides with empathy.</w:t>
      </w:r>
    </w:p>
    <w:bookmarkEnd w:id="20"/>
    <w:bookmarkStart w:id="21" w:name="X5856e21a96d548625f87604c199e299b782c343"/>
    <w:p>
      <w:pPr>
        <w:pStyle w:val="Heading2"/>
      </w:pPr>
      <w:r>
        <w:t xml:space="preserve">Why Belgium Brussels? A Strategic Alignment</w:t>
      </w:r>
    </w:p>
    <w:p>
      <w:pPr>
        <w:pStyle w:val="FirstParagraph"/>
      </w:pPr>
      <w:r>
        <w:t xml:space="preserve">I have meticulously researched the Belgian healthcare landscape and recognize that Brussels offers unparalleled opportunities to advance midwifery within a system prioritizing accessibility and innovation. The Federal Public Service (FPS) of Health, Food Chain Safety and Environment has championed initiatives like "Maternity Care in Brussels" (2021–2025), which aims to reduce regional disparities in maternal outcomes through community-centered models. This resonates with my own practice, where I collaborated with NGOs to establish mobile prenatal clinics for underserved neighborhoods. Moreover, Belgium’s recognition of midwifery as an autonomous profession under the 1983 Act and its recent expansion of midwives’ scope (e.g., prescribing medications for postpartum hemorrhage) mirrors my professional growth trajectory. Crucially, Brussels is home to world-class institutions like Erasme University Hospital and the Charité Maternity Clinic, where collaborative care between midwives, obstetricians, and social workers sets the benchmark I aspire to uphold. Choosing Belgium Brussels is not an arbitrary decision; it is a strategic commitment to a healthcare ecosystem that values midwifery as integral—not incidental—to maternal well-being.</w:t>
      </w:r>
    </w:p>
    <w:bookmarkEnd w:id="21"/>
    <w:bookmarkStart w:id="22" w:name="Xe1ca8c7440f9f090ff4cbc47921205a92e8a371"/>
    <w:p>
      <w:pPr>
        <w:pStyle w:val="Heading2"/>
      </w:pPr>
      <w:r>
        <w:t xml:space="preserve">Addressing Systemic Needs in Brussels’ Maternal Health</w:t>
      </w:r>
    </w:p>
    <w:p>
      <w:pPr>
        <w:pStyle w:val="FirstParagraph"/>
      </w:pPr>
      <w:r>
        <w:t xml:space="preserve">Brussels faces unique challenges: high rates of premature births among immigrant communities and fragmented care coordination. My clinical experience directly addresses these gaps. In [Country], I co-designed a culturally adapted birth preparation program for Somali and Syrian mothers, incorporating traditional practices within medical frameworks—a model that reduced first-time cesarean rates by 18% at our partner clinic. This project exemplifies the kind of proactive, community-engaged midwifery I intend to implement in Brussels. The city’s diverse population requires midwives who can navigate linguistic nuances (Dutch, French, English, Arabic) and cultural protocols without compromising clinical standards—a skill set I have honed through language immersion and cross-cultural training. Furthermore, Belgium’s emphasis on reducing unnecessary medical interventions aligns with my belief that birth is a natural process best supported by continuous presence. I am eager to contribute to Brussels’ ongoing efforts to normalize physiological birth through such patient-centered strategies.</w:t>
      </w:r>
    </w:p>
    <w:bookmarkEnd w:id="22"/>
    <w:bookmarkStart w:id="23" w:name="professional-integration-and-commitment"/>
    <w:p>
      <w:pPr>
        <w:pStyle w:val="Heading2"/>
      </w:pPr>
      <w:r>
        <w:t xml:space="preserve">Professional Integration and Commitment</w:t>
      </w:r>
    </w:p>
    <w:p>
      <w:pPr>
        <w:pStyle w:val="FirstParagraph"/>
      </w:pPr>
      <w:r>
        <w:t xml:space="preserve">To practice as a Midwife in Belgium, I have initiated the rigorous process of credential recognition via the Belgian National Register for Healthcare Professions (RNB). This includes completing the required bridging courses in Belgian maternal health guidelines and securing language proficiency (B1 French/C1 Dutch certification pending). My dedication extends beyond compliance; I have already connected with key stakeholders through the Association Belge des Sages-Femmes (ABSF), attending their 2023 conference on "Midwifery in Multicultural Settings." These interactions confirmed that Brussels’ midwives are actively shaping policies to support migrant mothers—exactly the arena where I seek to contribute. I am prepared to engage with institutions like Cliniques Universitaires Saint-Luc or the Brussels Mother-Child Center, where interdisciplinary collaboration is the norm. My Statement of Purpose is not a passive declaration but a blueprint for active participation in Belgium’s healthcare evolution.</w:t>
      </w:r>
    </w:p>
    <w:bookmarkEnd w:id="23"/>
    <w:bookmarkStart w:id="24" w:name="X59e51b18fc3dde4133b8f7ea00109901dbd27e8"/>
    <w:p>
      <w:pPr>
        <w:pStyle w:val="Heading2"/>
      </w:pPr>
      <w:r>
        <w:t xml:space="preserve">Long-Term Vision: A Midwife Shaping Brussels’ Future</w:t>
      </w:r>
    </w:p>
    <w:p>
      <w:pPr>
        <w:pStyle w:val="FirstParagraph"/>
      </w:pPr>
      <w:r>
        <w:t xml:space="preserve">Beyond clinical practice, I envision becoming a mentor for future midwives in Belgium Brussels, particularly those from immigrant backgrounds. The dearth of culturally representative midwives in the region—only 12% of Belgian practitioners identify as non-native speakers—represents an opportunity to foster inclusivity at systemic levels. I aim to establish a peer-support network through the ABSF, facilitating knowledge exchange between Belgian midwives and their international counterparts. Simultaneously, I will pursue advanced training in perinatal mental health (a priority area for FOD Volksgezondheid) to address the rising postpartum depression rates among Brussels’ immigrant mothers. My long-term goal is to co-author guidelines for culturally responsive maternity care in Belgian urban centers, ensuring that my professional journey culminates in tangible, lasting change.</w:t>
      </w:r>
    </w:p>
    <w:bookmarkEnd w:id="24"/>
    <w:bookmarkStart w:id="25" w:name="conclusion-a-purposeful-commitment"/>
    <w:p>
      <w:pPr>
        <w:pStyle w:val="Heading2"/>
      </w:pPr>
      <w:r>
        <w:t xml:space="preserve">Conclusion: A Purposeful Commitment</w:t>
      </w:r>
    </w:p>
    <w:p>
      <w:pPr>
        <w:pStyle w:val="FirstParagraph"/>
      </w:pPr>
      <w:r>
        <w:t xml:space="preserve">This Statement of Purpose embodies my resolve to become a Midwife who elevates care standards within Belgium Brussels. It reflects not just my qualifications but my deep understanding of the city’s healthcare needs and its vision for equitable maternal health. I am eager to contribute to a system where every woman, regardless of origin or circumstance, receives dignified, expert midwifery care—exactly what makes Belgium Brussels a vital destination for committed professionals like myself. My journey has prepared me not just to work here but to thrive as part of its healthcare fabric. I welcome the opportunity to serve as a Midwife in Belgium Brussels and am fully committed to upholding the highest ethical and clinical standards this profession demands.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Midwifery Practice in Belgium Brussels</dc:title>
  <dc:creator/>
  <cp:keywords/>
  <dcterms:created xsi:type="dcterms:W3CDTF">2026-07-21T02:51:11Z</dcterms:created>
  <dcterms:modified xsi:type="dcterms:W3CDTF">2026-07-21T02:51:11Z</dcterms:modified>
</cp:coreProperties>
</file>

<file path=docProps/custom.xml><?xml version="1.0" encoding="utf-8"?>
<Properties xmlns="http://schemas.openxmlformats.org/officeDocument/2006/custom-properties" xmlns:vt="http://schemas.openxmlformats.org/officeDocument/2006/docPropsVTypes"/>
</file>