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Brazil</w:t>
      </w:r>
      <w:r>
        <w:t xml:space="preserve"> </w:t>
      </w:r>
      <w:r>
        <w:t xml:space="preserve">Brasília</w:t>
      </w:r>
    </w:p>
    <w:bookmarkStart w:id="26" w:name="Xd1fb21c807f01d4e856d84761e8e1bf2df207a0"/>
    <w:p>
      <w:pPr>
        <w:pStyle w:val="Heading1"/>
      </w:pPr>
      <w:r>
        <w:t xml:space="preserve">Statement of Purpose: Advancing Maternal Health as a Midwife in Brazil Brasília</w:t>
      </w:r>
    </w:p>
    <w:p>
      <w:pPr>
        <w:pStyle w:val="FirstParagraph"/>
      </w:pPr>
      <w:r>
        <w:t xml:space="preserve">As I prepare to submit this Statement of Purpose, I am filled with profound commitment to the vital role midwifery plays in shaping healthier communities. My journey toward becoming a certified Midwife has been driven by an unwavering dedication to maternal health equity—a mission that finds its most urgent expression in the dynamic landscape of Brazil Brasília. This document outlines my academic foundation, professional philosophy, and deep-seated motivation to contribute meaningfully to Brazil’s healthcare system from the heart of its capital city.</w:t>
      </w:r>
    </w:p>
    <w:bookmarkStart w:id="20" w:name="X7d9f23da9b9e3a156d8bb15b8b4be990f894ef5"/>
    <w:p>
      <w:pPr>
        <w:pStyle w:val="Heading2"/>
      </w:pPr>
      <w:r>
        <w:t xml:space="preserve">Academic Foundation: Building Expertise for Brazilian Contexts</w:t>
      </w:r>
    </w:p>
    <w:p>
      <w:pPr>
        <w:pStyle w:val="FirstParagraph"/>
      </w:pPr>
      <w:r>
        <w:t xml:space="preserve">My formal education in midwifery at [University Name] equipped me with a robust clinical framework grounded in evidence-based practice. Courses such as "Global Maternal Health Systems," "Cultural Competency in Obstetric Care," and "Ethical Practice in Low-Resource Settings" directly prepared me for Brazil’s unique healthcare challenges. I particularly focused on studying Brazil’s Unified Health System (SUS), analyzing how its decentralized structure impacts maternal outcomes across urban centers like Brasília. My thesis, "Integrating Traditional Knowledge with Biomedical Models in Latin American Midwifery," examined community-led birth practices in Brazilian municipalities—research that revealed the critical need for culturally responsive care in Brasília’s diverse neighborhoods. This academic work affirmed my conviction that effective midwifery transcends clinical skills; it demands humility, active listening, and respect for local traditions.</w:t>
      </w:r>
    </w:p>
    <w:bookmarkEnd w:id="20"/>
    <w:bookmarkStart w:id="21" w:name="X92f086fdbc347ec5bf3db3ac9cf0c6d6de2604f"/>
    <w:p>
      <w:pPr>
        <w:pStyle w:val="Heading2"/>
      </w:pPr>
      <w:r>
        <w:t xml:space="preserve">Professional Experience: Bridging Theory and Community Impact</w:t>
      </w:r>
    </w:p>
    <w:p>
      <w:pPr>
        <w:pStyle w:val="FirstParagraph"/>
      </w:pPr>
      <w:r>
        <w:t xml:space="preserve">My fieldwork with rural health cooperatives in Peru provided invaluable insights into resource-limited settings analogous to Brazil’s peripheral regions. As a field midwife, I coordinated prenatal workshops in Quechua-speaking communities, adapting educational materials to align with Indigenous birth philosophies. This experience taught me that maternal care thrives when providers collaborate with local leaders—a principle I now apply rigorously in my Brazilian context preparation. More recently, I completed a 6-month clinical rotation at Hospital de Base in Brasília under the supervision of Dr. Ana Silva, a pioneer in obstetric emergency response within SUS. Witnessing firsthand how midwives serve as frontline advocates during complications (from hemorrhage management to neonatal resuscitation) cemented my resolve to work within Brazil’s public health ecosystem.</w:t>
      </w:r>
    </w:p>
    <w:bookmarkEnd w:id="21"/>
    <w:bookmarkStart w:id="22" w:name="Xdf7b360c650fa00e237a315c6f228f62dbcb995"/>
    <w:p>
      <w:pPr>
        <w:pStyle w:val="Heading2"/>
      </w:pPr>
      <w:r>
        <w:t xml:space="preserve">Why Brazil Brasília? A Convergence of Purpose and Opportunity</w:t>
      </w:r>
    </w:p>
    <w:p>
      <w:pPr>
        <w:pStyle w:val="FirstParagraph"/>
      </w:pPr>
      <w:r>
        <w:t xml:space="preserve">Brazil Brasília is not merely a geographic destination but the epicenter where my professional values align with urgent societal needs. With maternal mortality rates in Brazil remaining disproportionately high among rural and low-income populations, Brasília’s position as a national policy hub offers unparalleled opportunity to influence systemic change. The city’s unique demographic tapestry—encompassing Indigenous communities in the Cerrado region, Afro-Brazilian neighborhoods like Paranoá, and growing immigrant populations—demands midwives who understand intersectional health disparities. I am particularly inspired by Brasília’s "Programa de Atenção Integral à Saúde da Mulher" (Women's Comprehensive Health Program), which integrates midwifery into primary care networks. Here, I envision myself contributing to initiatives that reduce preventable complications while preserving the dignity of childbirth—a vision perfectly aligned with Brazil’s National Maternity Policy (PNSM).</w:t>
      </w:r>
    </w:p>
    <w:bookmarkEnd w:id="22"/>
    <w:bookmarkStart w:id="23" w:name="Xb3312512232a1320017ce911d3dc301c15d2c9b"/>
    <w:p>
      <w:pPr>
        <w:pStyle w:val="Heading2"/>
      </w:pPr>
      <w:r>
        <w:t xml:space="preserve">Philosophy: Midwifery as Cultural and Clinical Advocacy</w:t>
      </w:r>
    </w:p>
    <w:p>
      <w:pPr>
        <w:pStyle w:val="FirstParagraph"/>
      </w:pPr>
      <w:r>
        <w:t xml:space="preserve">To me, being a Midwife means embodying the "woman-centered care" ethos championed by the World Health Organization. In Brazil Brasília, where medicalized birth practices often overshadow natural processes, I will advocate for physiological labor support rooted in respect for women’s autonomy. My approach centers on three pillars: 1) Collaborating with traditional birth attendants (parteiras) to bridge cultural gaps; 2) Implementing low-cost interventions like continuous support during labor (proven to reduce C-sections by 25%); and 3) Using Brazil’s digital health platform (SUS e-SUS) to ensure seamless data tracking for high-risk pregnancies. I have already begun learning Portuguese with a focus on regional dialects spoken in Brasília, understanding that language barriers can compromise trust—a lesson learned during my Peruvian fieldwork where miscommunication delayed critical care.</w:t>
      </w:r>
    </w:p>
    <w:bookmarkEnd w:id="23"/>
    <w:bookmarkStart w:id="24" w:name="Xd9d781bd51adab45b92ccd107cbaa7307c4a3ce"/>
    <w:p>
      <w:pPr>
        <w:pStyle w:val="Heading2"/>
      </w:pPr>
      <w:r>
        <w:t xml:space="preserve">Long-Term Vision: Scaling Impact Across Brazil</w:t>
      </w:r>
    </w:p>
    <w:p>
      <w:pPr>
        <w:pStyle w:val="FirstParagraph"/>
      </w:pPr>
      <w:r>
        <w:t xml:space="preserve">My ultimate goal extends beyond individual patient care to shaping policy. Within 5 years in Brasília, I aim to co-design a community-based midwifery training program targeting women from underserved districts like Ceilândia and Taguatinga. Drawing inspiration from Brazil’s successful "Cidades Amigas da Criança" (Child-Friendly Cities) movement, this initiative would train local women as birth companions while integrating them into SUS referral networks. I also plan to partner with the University of Brasília’s School of Nursing to research how midwifery-led prenatal care affects adolescent maternal outcomes—a persistent challenge in the Federal District. Crucially, I recognize that sustainable change requires institutional alignment; thus, I will actively engage with Brazil’s Ministry of Health to advocate for expanded midwifery roles in primary healthcare units (UPAs), a move already proven effective in states like Minas Gerais.</w:t>
      </w:r>
    </w:p>
    <w:bookmarkEnd w:id="24"/>
    <w:bookmarkStart w:id="25" w:name="Xf81f57a63f31bf31b1eccb8d8dbfa384085ff52"/>
    <w:p>
      <w:pPr>
        <w:pStyle w:val="Heading2"/>
      </w:pPr>
      <w:r>
        <w:t xml:space="preserve">Conclusion: A Commitment Rooted in Brazilian Values</w:t>
      </w:r>
    </w:p>
    <w:p>
      <w:pPr>
        <w:pStyle w:val="FirstParagraph"/>
      </w:pPr>
      <w:r>
        <w:t xml:space="preserve">The heart of my Statement of Purpose beats with the rhythm of Brazil Brasília’s promise: a city where policy meets practice, and compassion meets precision. I am not seeking merely to work in this vibrant capital but to become an integral thread in its maternal health fabric—a Midwife who listens as much as she acts, adapts as much as she instructs. As Brazil continues its journey toward universal health coverage (UHC), midwives stand at the frontlines of progress. I pledge my skills, cultural sensitivity, and relentless advocacy to this mission, knowing that every birth attended in Brasília contributes to a national legacy of healthier generations. With humility and resolve, I ask for the opportunity to serve as a Midwife within Brazil Brasília’s healing landscape—a place where compassion is not optional but essential.</w:t>
      </w:r>
    </w:p>
    <w:p>
      <w:pPr>
        <w:pStyle w:val="BodyText"/>
      </w:pPr>
      <w:r>
        <w:t xml:space="preserve">Thank you for considering my application. I eagerly anticipate contributing to the future of maternal healthcare in Brazil.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Brazil Brasília</dc:title>
  <dc:creator/>
  <dc:language>en</dc:language>
  <cp:keywords/>
  <dcterms:created xsi:type="dcterms:W3CDTF">2026-07-23T20:57:36Z</dcterms:created>
  <dcterms:modified xsi:type="dcterms:W3CDTF">2026-07-23T20:57:36Z</dcterms:modified>
</cp:coreProperties>
</file>

<file path=docProps/custom.xml><?xml version="1.0" encoding="utf-8"?>
<Properties xmlns="http://schemas.openxmlformats.org/officeDocument/2006/custom-properties" xmlns:vt="http://schemas.openxmlformats.org/officeDocument/2006/docPropsVTypes"/>
</file>