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Maternal</w:t>
      </w:r>
      <w:r>
        <w:t xml:space="preserve"> </w:t>
      </w:r>
      <w:r>
        <w:t xml:space="preserve">Health</w:t>
      </w:r>
      <w:r>
        <w:t xml:space="preserve"> </w:t>
      </w:r>
      <w:r>
        <w:t xml:space="preserve">in</w:t>
      </w:r>
      <w:r>
        <w:t xml:space="preserve"> </w:t>
      </w:r>
      <w:r>
        <w:t xml:space="preserve">China</w:t>
      </w:r>
      <w:r>
        <w:t xml:space="preserve"> </w:t>
      </w:r>
      <w:r>
        <w:t xml:space="preserve">Beijing</w:t>
      </w:r>
    </w:p>
    <w:bookmarkStart w:id="20" w:name="Xf0ad28d972823222d0c52f3f52a50b57c1b58dd"/>
    <w:p>
      <w:pPr>
        <w:pStyle w:val="Heading1"/>
      </w:pPr>
      <w:r>
        <w:t xml:space="preserve">Statement of Purpose: Pursuing a Career as a Maternal and Child Health Specialist in China's Capital</w:t>
      </w:r>
    </w:p>
    <w:p>
      <w:pPr>
        <w:pStyle w:val="FirstParagraph"/>
      </w:pPr>
      <w:r>
        <w:t xml:space="preserve">As I prepare to submit this Statement of Purpose, I stand at a pivotal juncture in my professional journey. My unwavering commitment to maternal health care has led me to seek specialized training within the dynamic healthcare landscape of China Beijing—a city that embodies both ancient traditions and cutting-edge medical innovation. This document outlines my dedicated path toward becoming an expert midwife within China's nationally recognized maternal health framework, specifically aligned with Beijing's ambitious healthcare initiatives.</w:t>
      </w:r>
    </w:p>
    <w:p>
      <w:pPr>
        <w:pStyle w:val="BodyText"/>
      </w:pPr>
      <w:r>
        <w:t xml:space="preserve">My passion for women's reproductive health was ignited during volunteer work at community clinics in rural Sichuan Province, where I witnessed the profound impact of skilled maternal care on family well-being. Yet it was my subsequent internship at Beijing Ditan Hospital that crystallized my purpose. Observing how Beijing's integrated healthcare system prioritizes maternal outcomes through evidence-based midwifery practices, I realized that China's capital represents the ideal ecosystem for me to contribute meaningfully. In this Statement of Purpose, I affirm my intention to pursue advanced certification as a certified maternal and child health nurse—China's professional designation for midwifery specialists—within Beijing's premier medical institutions.</w:t>
      </w:r>
    </w:p>
    <w:p>
      <w:pPr>
        <w:pStyle w:val="BodyText"/>
      </w:pPr>
      <w:r>
        <w:t xml:space="preserve">China Beijing’s healthcare infrastructure presents unparalleled opportunities for midwifery advancement. The city hosts China’s most sophisticated maternity hospitals, including the Capital Medical University Affiliated Obstetrics and Gynecology Hospital, where innovations in perinatal care are developed. I have meticulously studied Beijing's 2021-2030 Maternal Health Development Plan, which emphasizes expanding midwifery services to reduce cesarean rates and enhance postnatal support—exactly the strategic focus I aim to contribute to. Unlike Western models, China's midwifery system operates under the unified "Nursing and Midwifery Practice Law" (2018), where certified maternal health nurses provide comprehensive care from prenatal through postpartum phases. This national framework ensures my training will be directly applicable in Beijing's public hospitals, community centers, and emerging birthing facilities.</w:t>
      </w:r>
    </w:p>
    <w:p>
      <w:pPr>
        <w:pStyle w:val="BodyText"/>
      </w:pPr>
      <w:r>
        <w:t xml:space="preserve">My academic foundation includes a Bachelor of Science in Nursing from Peking University Health Science Center, where I completed 500 hours of clinical rotations focusing on high-risk pregnancies. During this program, I studied China’s standardized midwifery protocols—such as the "Maternal and Child Health Care Guidelines"—and collaborated with Beijing-based researchers on a project analyzing home birth safety data in suburban communities. This experience confirmed my understanding that effective midwifery in China requires deep cultural competence: balancing traditional Chinese medicine practices (like acupuncture for labor pain management) with modern obstetric science, all within the patient-centered philosophy of China's National Health Commission.</w:t>
      </w:r>
    </w:p>
    <w:p>
      <w:pPr>
        <w:pStyle w:val="BodyText"/>
      </w:pPr>
      <w:r>
        <w:t xml:space="preserve">What distinguishes my approach is my commitment to addressing Beijing’s unique maternal health challenges. With the city’s population exceeding 22 million and an increasing focus on fertility policies following China's 3-child policy, there is a critical need for midwives who can navigate complex urban healthcare access barriers. I aim to specialize in community-based midwifery through Beijing’s "Healthy Beijing 2030" initiative, designing mobile health units to reach underserved neighborhoods in Shijingshan and Fangshan districts. My proposed research on culturally tailored postpartum depression screening for migrant worker communities directly aligns with the Beijing Municipal Health Commission’s priority areas.</w:t>
      </w:r>
    </w:p>
    <w:p>
      <w:pPr>
        <w:pStyle w:val="BodyText"/>
      </w:pPr>
      <w:r>
        <w:t xml:space="preserve">Crucially, I recognize that becoming an effective midwife in China requires more than clinical skill—it demands understanding of national policy context. I have engaged extensively with the Chinese Midwives Association (CMA) through their annual symposiums at Beijing International Convention Center, where I learned about the CMA’s new competency framework for maternal health nurses. This professional engagement has solidified my resolve to pursue the nationally accredited "Maternal and Child Health Nurse" certification—a pathway that enables midwifery practice in China under strict regulatory standards. My goal is not merely to work as a midwife, but to actively contribute to policy refinement through evidence-based practice within Beijing’s healthcare ecosystem.</w:t>
      </w:r>
    </w:p>
    <w:p>
      <w:pPr>
        <w:pStyle w:val="BodyText"/>
      </w:pPr>
      <w:r>
        <w:t xml:space="preserve">Looking ahead, I envision a career trajectory where my expertise bridges clinical care and public health strategy. In the short term, I will complete the 18-month Advanced Midwifery Program at China Medical University (Beijing), focusing on high-risk obstetrics and neonatal resuscitation as mandated by Beijing's Health Bureau. Long-term, I aspire to establish a maternal wellness center in Beijing’s Chaoyang District that integrates traditional Chinese dietary therapy with modern lactation support—a model inspired by successful initiatives at the Beijing Maternity Hospital. This aligns perfectly with China’s national emphasis on "whole-person care" and will directly serve the city's growing demand for holistic birth experiences.</w:t>
      </w:r>
    </w:p>
    <w:p>
      <w:pPr>
        <w:pStyle w:val="BodyText"/>
      </w:pPr>
      <w:r>
        <w:t xml:space="preserve">My journey from rural clinic volunteer to Beijing-based maternal health specialist is purposeful, informed by China’s healthcare evolution. As a future midwife in this transformative era, I pledge to honor both the scientific rigor of modern midwifery and the cultural reverence for motherhood embedded in Chinese society. The Statement of Purpose I submit today reflects not just my professional aspirations, but a deep commitment to elevating maternal health outcomes across China Beijing—a city where every birth matters, and where skilled midwives are central to building healthier families for generations.</w:t>
      </w:r>
    </w:p>
    <w:p>
      <w:pPr>
        <w:pStyle w:val="BodyText"/>
      </w:pPr>
      <w:r>
        <w:t xml:space="preserve">With profound respect for China’s healthcare mission and the exceptional opportunities within Beijing’s medical community, I confidently submit this Statement of Purpose. I am eager to bring my dedication, academic preparation, and cultural sensitivity to advance the profession of maternal health nursing in China's capital—where every woman deserves compassionate, expert care from conception through motherhood.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Maternal Health in China Beijing</dc:title>
  <dc:creator/>
  <dc:language>en</dc:language>
  <cp:keywords/>
  <dcterms:created xsi:type="dcterms:W3CDTF">2026-07-21T05:06:28Z</dcterms:created>
  <dcterms:modified xsi:type="dcterms:W3CDTF">2026-07-21T05:06:28Z</dcterms:modified>
</cp:coreProperties>
</file>

<file path=docProps/custom.xml><?xml version="1.0" encoding="utf-8"?>
<Properties xmlns="http://schemas.openxmlformats.org/officeDocument/2006/custom-properties" xmlns:vt="http://schemas.openxmlformats.org/officeDocument/2006/docPropsVTypes"/>
</file>