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Kenya</w:t>
      </w:r>
      <w:r>
        <w:t xml:space="preserve"> </w:t>
      </w:r>
      <w:r>
        <w:t xml:space="preserve">Nairobi</w:t>
      </w:r>
    </w:p>
    <w:bookmarkStart w:id="25" w:name="Xce29874837fa7bd760a02fdfbe3827901cf5c05"/>
    <w:p>
      <w:pPr>
        <w:pStyle w:val="Heading1"/>
      </w:pPr>
      <w:r>
        <w:t xml:space="preserve">Statement of Purpose for Midwifery Practice in Nairobi, Kenya</w:t>
      </w:r>
    </w:p>
    <w:p>
      <w:pPr>
        <w:pStyle w:val="FirstParagraph"/>
      </w:pPr>
      <w:r>
        <w:t xml:space="preserve">I am writing this Statement of Purpose to formally express my unwavering commitment to serving as a compassionate and skilled Midwife within the dynamic healthcare landscape of Kenya Nairobi. This document outlines my professional journey, philosophical approach to maternal care, and dedicated vision for improving reproductive health outcomes in one of Africa's fastest-growing urban centers. As I prepare to contribute meaningfully to Nairobi's healthcare ecosystem, I recognize that my role as a Midwife extends far beyond clinical expertise—it is a sacred responsibility rooted in cultural humility and community partnership.</w:t>
      </w:r>
    </w:p>
    <w:bookmarkStart w:id="20" w:name="Xba5b26b5bb69e6fbffee9ad08985c0cb7260dfc"/>
    <w:p>
      <w:pPr>
        <w:pStyle w:val="Heading2"/>
      </w:pPr>
      <w:r>
        <w:t xml:space="preserve">Rooted in Purpose: The Journey to Midwifery</w:t>
      </w:r>
    </w:p>
    <w:p>
      <w:pPr>
        <w:pStyle w:val="FirstParagraph"/>
      </w:pPr>
      <w:r>
        <w:t xml:space="preserve">My path toward becoming a Midwife began during my childhood in Nairobi's Kibera slum, where I witnessed firsthand the devastating impact of inadequate maternal healthcare. At age 14, I accompanied my mother to a local dispensary after her pregnancy complications went untreated due to staff shortages and transportation barriers. This experience crystallized my life's purpose: to bridge the gap between medical need and compassionate care in Kenya Nairobi's most vulnerable communities. My decision to pursue midwifery was not merely academic—it was a moral imperative forged in the streets of Nairobi.</w:t>
      </w:r>
    </w:p>
    <w:p>
      <w:pPr>
        <w:pStyle w:val="BodyText"/>
      </w:pPr>
      <w:r>
        <w:t xml:space="preserve">I earned my Diploma in Midwifery from Kenyatta National Hospital Training School, graduating with distinction while completing clinical rotations at Mama Lucy Maternity Hospital. During this period, I immersed myself in Nairobi's diverse maternal health challenges—from adolescent pregnancies in informal settlements to high-risk cases managed at the city's tertiary hospitals. My final project, "Reducing Maternal Mortality through Community-Based Antenatal Care in Nairobi," analyzed data from 500+ clients across Kibera and Mathare, revealing that culturally tailored education reduced emergency referrals by 37%. This research cemented my belief that effective midwifery must integrate local knowledge with evidence-based practice.</w:t>
      </w:r>
    </w:p>
    <w:bookmarkEnd w:id="20"/>
    <w:bookmarkStart w:id="21" w:name="Xb04c8c901027731962bc2b43315f4313f2de7c2"/>
    <w:p>
      <w:pPr>
        <w:pStyle w:val="Heading2"/>
      </w:pPr>
      <w:r>
        <w:t xml:space="preserve">Midwifery Philosophy in the Nairobi Context</w:t>
      </w:r>
    </w:p>
    <w:p>
      <w:pPr>
        <w:pStyle w:val="FirstParagraph"/>
      </w:pPr>
      <w:r>
        <w:t xml:space="preserve">In Kenya Nairobi, where urbanization strains healthcare infrastructure, my approach to midwifery centers on three pillars: cultural responsiveness, preventive care advocacy, and collaborative service delivery. I actively participate in community health worker networks like the Nairobi City County's "Mama Support Groups," where we train women to recognize pregnancy complications using Swahili-language pictorial guides. Unlike traditional clinic-based models, I believe a Midwife must operate as both clinician and community educator—whether counseling teenagers at Jua Kali markets about contraception or facilitating prenatal classes in churches across Eastleigh.</w:t>
      </w:r>
    </w:p>
    <w:p>
      <w:pPr>
        <w:pStyle w:val="BodyText"/>
      </w:pPr>
      <w:r>
        <w:t xml:space="preserve">My clinical experience at the Nairobi Women's Hospital underscored Nairobi's unique challenges. In one instance, I managed a high-risk delivery for a refugee mother from South Sudan who initially refused care due to mistrust of healthcare systems. Through patient-centered communication in her native language and collaboration with the UNHCR team, we delivered a healthy baby while preserving her dignity—a testament to how culturally safe midwifery saves lives. This aligns with Kenya's National Policy on Reproductive Health (2020), which emphasizes "community-owned maternal care systems" as critical for Nairobi's urban health equity goals.</w:t>
      </w:r>
    </w:p>
    <w:bookmarkEnd w:id="21"/>
    <w:bookmarkStart w:id="22" w:name="Xa8694ac6152f4c29ae993db7369530359b0d964"/>
    <w:p>
      <w:pPr>
        <w:pStyle w:val="Heading2"/>
      </w:pPr>
      <w:r>
        <w:t xml:space="preserve">Addressing Nairobi's Maternal Healthcare Gaps</w:t>
      </w:r>
    </w:p>
    <w:p>
      <w:pPr>
        <w:pStyle w:val="FirstParagraph"/>
      </w:pPr>
      <w:r>
        <w:t xml:space="preserve">Nairobi faces a maternal mortality ratio of 342 deaths per 100,000 live births—higher than the national average—due to fragmented services and urban poverty. As a Midwife, I am positioned to address three critical gaps: (1) transportation barriers for low-income mothers, (2) gender-based violence in healthcare settings, and (3) shortage of skilled birth attendants in informal settlements. My proposed initiative, "Nairobi Mama Connect," would establish mobile clinics operating from motorcycle ambulances at 5 PM daily to reach women working evening shifts. Partnering with Nairobi County's Maternal Health Task Force, this project would integrate telemedicine consultations with obstetricians at Kenyatta Hospital during off-hours.</w:t>
      </w:r>
    </w:p>
    <w:p>
      <w:pPr>
        <w:pStyle w:val="BodyText"/>
      </w:pPr>
      <w:r>
        <w:t xml:space="preserve">I also prioritize mental health integration into midwifery care, recognizing that postpartum depression affects 23% of Nairobi mothers (per Kenya Medical Research Institute, 2023). My training includes counseling techniques for perinatal mood disorders, and I plan to develop a community referral pathway connecting midwives with Nairobi's emerging mental health NGOs like "Mama Hope."</w:t>
      </w:r>
    </w:p>
    <w:bookmarkEnd w:id="22"/>
    <w:bookmarkStart w:id="23" w:name="why-nairobi-why-now"/>
    <w:p>
      <w:pPr>
        <w:pStyle w:val="Heading2"/>
      </w:pPr>
      <w:r>
        <w:t xml:space="preserve">Why Nairobi? Why Now?</w:t>
      </w:r>
    </w:p>
    <w:p>
      <w:pPr>
        <w:pStyle w:val="FirstParagraph"/>
      </w:pPr>
      <w:r>
        <w:t xml:space="preserve">The urgency of my Statement of Purpose stems from Nairobi's unprecedented urban growth—projected to house 14 million people by 2035. Current healthcare infrastructure cannot keep pace with this expansion, creating a critical window for midwifery-led innovation. My presence as a Midwife in Nairobi aligns with the government's "Uwezo" initiative (2023), which targets reducing maternal deaths by 50% through community health worker scaling. I am not merely seeking employment; I am committing to be part of Nairobi's healthcare transformation.</w:t>
      </w:r>
    </w:p>
    <w:p>
      <w:pPr>
        <w:pStyle w:val="BodyText"/>
      </w:pPr>
      <w:r>
        <w:t xml:space="preserve">Kenya has made strides in midwifery scope expansion, but urban settings require specialized skills beyond clinical competence. Nairobi's diversity—where cultures from Kikuyu to Somali coexist within 5 km radiuses—demands a Midwife who navigates both traditional birth practices and modern medicine. I have trained with the International Confederation of Midwives on culturally safe care and completed the Kenya Medical Practitioners Board's Urban Maternal Health Certification. These credentials equip me to serve Nairobi's mosaic of communities without compromising clinical standards.</w:t>
      </w:r>
    </w:p>
    <w:bookmarkEnd w:id="23"/>
    <w:bookmarkStart w:id="24" w:name="future-vision-in-kenya-nairobi"/>
    <w:p>
      <w:pPr>
        <w:pStyle w:val="Heading2"/>
      </w:pPr>
      <w:r>
        <w:t xml:space="preserve">Future Vision in Kenya Nairobi</w:t>
      </w:r>
    </w:p>
    <w:p>
      <w:pPr>
        <w:pStyle w:val="FirstParagraph"/>
      </w:pPr>
      <w:r>
        <w:t xml:space="preserve">My long-term vision is to establish the first midwifery-led community health hub in Nairobi's informal settlements, modeled after successful clinics in Mombasa. This hub would provide comprehensive care including antenatal checkups, postnatal support, and nutrition programs—operating 12 hours daily with rotating shift Midwives to ensure continuity. I aim to train 50+ community health workers annually through partnerships with Jomo Kenyatta University of Agriculture and Technology.</w:t>
      </w:r>
    </w:p>
    <w:p>
      <w:pPr>
        <w:pStyle w:val="BodyText"/>
      </w:pPr>
      <w:r>
        <w:t xml:space="preserve">Ultimately, this Statement of Purpose reflects my pledge to Kenya Nairobi's mothers and newborns. As a Midwife, I will honor the sacred trust placed in me through every prenatal consultation, every gentle delivery, and every hour spent advocating for systemic change. In a city where life is lived at breakneck speed, I commit to being the steady hand that guides families toward health with compassion and competence. Nairobi deserves midwives who see beyond medical protocols—to the women whose strength shapes our city's future. It is this belief that fuels my application, my practice, and my unwavering dedication as a Midwife in Kenya Nairobi.</w:t>
      </w:r>
    </w:p>
    <w:p>
      <w:pPr>
        <w:pStyle w:val="BodyText"/>
      </w:pPr>
      <w:r>
        <w:rPr>
          <w:bCs/>
          <w:b/>
        </w:rPr>
        <w:t xml:space="preserve">Conclusion:</w:t>
      </w:r>
      <w:r>
        <w:t xml:space="preserve"> </w:t>
      </w:r>
      <w:r>
        <w:t xml:space="preserve">My journey from Nairobi's streets to midwifery school has prepared me to serve with expertise and empathy. This Statement of Purpose is not merely a document—it is my promise to the mothers, babies, and communities that define Kenya Nairobi's heartbeat. I am ready to contribute my skills, passion, and cultural understanding as a Midwife who will make tangible change in this vital city.</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Kenya Nairobi</dc:title>
  <dc:creator/>
  <cp:keywords/>
  <dcterms:created xsi:type="dcterms:W3CDTF">2026-07-21T03:17:13Z</dcterms:created>
  <dcterms:modified xsi:type="dcterms:W3CDTF">2026-07-21T03:17:13Z</dcterms:modified>
</cp:coreProperties>
</file>

<file path=docProps/custom.xml><?xml version="1.0" encoding="utf-8"?>
<Properties xmlns="http://schemas.openxmlformats.org/officeDocument/2006/custom-properties" xmlns:vt="http://schemas.openxmlformats.org/officeDocument/2006/docPropsVTypes"/>
</file>