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3ce55b4036fac8b0e319e861f46b6622b0915b"/>
    <w:p>
      <w:pPr>
        <w:pStyle w:val="Heading1"/>
      </w:pPr>
      <w:r>
        <w:t xml:space="preserve">Statement of Purpose: Dedicated Midwifery Career in Kuwait City</w:t>
      </w:r>
    </w:p>
    <w:p>
      <w:pPr>
        <w:pStyle w:val="FirstParagraph"/>
      </w:pPr>
      <w:r>
        <w:t xml:space="preserve">As a highly skilled and compassionate midwife with over five years of comprehensive clinical experience, I am writing this Statement of Purpose to formally express my profound commitment to advancing maternal and newborn health within the vibrant healthcare landscape of Kuwait City. This document serves as a clear articulation of my professional journey, specialized expertise, and unwavering dedication to contributing meaningfully to the esteemed medical community in Kuwait. My aspiration is not merely to work as a Midwife in Kuwait City but to become an integral part of its evolving healthcare system, upholding the highest standards of care while respecting and integrating into the rich cultural fabric of this dynamic city.</w:t>
      </w:r>
    </w:p>
    <w:p>
      <w:pPr>
        <w:pStyle w:val="BodyText"/>
      </w:pPr>
      <w:r>
        <w:t xml:space="preserve">My professional foundation began with a Bachelor of Science in Midwifery from the University of Health Sciences, where I honed my clinical skills in high-volume obstetric units across urban and community settings. This rigorous academic training emphasized evidence-based practice, emergency obstetric care, and holistic prenatal support. My subsequent role as a Registered Midwife at City General Hospital equipped me with extensive hands-on experience managing normal deliveries, complex pregnancies (including gestational diabetes and hypertension), postpartum hemorrhage prevention, and newborn resuscitation. I consistently prioritized patient-centered care, recognizing that each woman’s journey into motherhood is deeply personal and requires sensitivity to cultural context—a principle I hold sacred as I prepare to serve in Kuwait City.</w:t>
      </w:r>
    </w:p>
    <w:p>
      <w:pPr>
        <w:pStyle w:val="BodyText"/>
      </w:pPr>
      <w:r>
        <w:t xml:space="preserve">What distinguishes my approach is my deep understanding of the unique healthcare needs within Gulf communities. During a specialized training program focused on maternal health initiatives in the Middle East, I immersed myself in studying regional health challenges, including cultural nuances around childbirth practices, family dynamics in maternal care decisions, and the critical importance of early postnatal support systems. This experience directly aligns with Kuwait City’s strategic focus on reducing maternal mortality rates and enhancing women’s health outcomes through initiatives like the National Maternal Health Program. I am eager to contribute my skills directly to this mission, ensuring that every woman receives dignified, expert care within the framework of Kuwaiti healthcare values.</w:t>
      </w:r>
    </w:p>
    <w:p>
      <w:pPr>
        <w:pStyle w:val="BodyText"/>
      </w:pPr>
      <w:r>
        <w:t xml:space="preserve">My commitment extends beyond clinical excellence to community engagement and education. As a Midwife at a prominent women’s health clinic in Dubai, I developed and led prenatal education workshops tailored to diverse cultural backgrounds. These sessions covered topics like nutrition during pregnancy, breastfeeding support, mental wellness postpartum, and infant safety—key areas of emphasis in Kuwait City’s Ministry of Health guidelines. I understand that empowering mothers with knowledge is as vital as clinical intervention. In Kuwait City, where family-centered care is paramount and community trust is essential for health outcomes, my proactive educational approach would resonate deeply with both patients and healthcare institutions.</w:t>
      </w:r>
    </w:p>
    <w:p>
      <w:pPr>
        <w:pStyle w:val="BodyText"/>
      </w:pPr>
      <w:r>
        <w:t xml:space="preserve">Kuwait City’s unique cultural environment profoundly shapes healthcare delivery. I have meticulously researched Kuwaiti customs, from the significance of family involvement in birth plans to the importance of modesty during examinations—a respect for which is non-negotiable. I am fully prepared to adhere to all professional and cultural protocols, including appropriate dress codes and communication styles that honor local traditions while maintaining clinical professionalism. The ethical framework of midwifery, grounded in autonomy, beneficence, and justice, aligns seamlessly with Kuwait’s healthcare ethics principles as outlined by the Ministry of Health. As a Midwife in Kuwait City, I will embody these values daily.</w:t>
      </w:r>
    </w:p>
    <w:p>
      <w:pPr>
        <w:pStyle w:val="BodyText"/>
      </w:pPr>
      <w:r>
        <w:t xml:space="preserve">The decision to pursue my career specifically within Kuwait City is not incidental; it stems from profound admiration for the nation’s investment in maternal health and its vision for a healthier future. Kuwait’s advanced healthcare infrastructure—including state-of-the-art facilities like Al-Sabah Hospital and the ongoing expansion of midwife-led clinics—provides the ideal environment to apply my skills effectively. I am particularly drawn to how Kuwait City integrates traditional values with modern medical advancements, creating a holistic care model I aspire to contribute to. The city’s diverse population also presents an opportunity for me to further refine my cross-cultural communication skills, ensuring equitable care for all women regardless of nationality or background.</w:t>
      </w:r>
    </w:p>
    <w:p>
      <w:pPr>
        <w:pStyle w:val="BodyText"/>
      </w:pPr>
      <w:r>
        <w:t xml:space="preserve">Furthermore, I recognize the importance of continuous professional development within Kuwait’s regulatory framework. I am committed to obtaining full licensure through the Kuwait Ministry of Health and participating in ongoing training programs aligned with international standards (such as WHO maternal health guidelines). My goal is not only to meet but to exceed expectations, bringing a proactive mindset focused on innovation—such as integrating digital tools for prenatal follow-ups while maintaining personal connection—and advocating for policies that support midwifery-led care, which has proven to reduce interventions and improve satisfaction.</w:t>
      </w:r>
    </w:p>
    <w:p>
      <w:pPr>
        <w:pStyle w:val="BodyText"/>
      </w:pPr>
      <w:r>
        <w:t xml:space="preserve">In conclusion, this Statement of Purpose reflects my unequivocal dedication to the profession of Midwifery and my specific passion for serving women in Kuwait City. My clinical expertise, cultural intelligence, educational initiatives, and alignment with Kuwait’s healthcare vision position me as a strong candidate ready to make an immediate impact. I am confident that my proactive approach to patient care, respect for local customs, and commitment to lifelong learning will enable me to thrive within the esteemed medical community of Kuwait City. I eagerly anticipate the opportunity to contribute my skills toward nurturing healthier mothers and babies across this remarkable city, strengthening its reputation as a leader in maternal healthcare excellence.</w:t>
      </w:r>
    </w:p>
    <w:p>
      <w:pPr>
        <w:pStyle w:val="BodyText"/>
      </w:pPr>
      <w:r>
        <w:t xml:space="preserve">Thank you for considering my application. I am prepared to bring dedication, compassion, and expertise to every woman who entrusts me with her journey into motherhood within the heart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Kuwait City</dc:title>
  <dc:creator/>
  <dc:language>en</dc:language>
  <cp:keywords/>
  <dcterms:created xsi:type="dcterms:W3CDTF">2026-06-02T23:44:42Z</dcterms:created>
  <dcterms:modified xsi:type="dcterms:W3CDTF">2026-06-02T23:44:42Z</dcterms:modified>
</cp:coreProperties>
</file>

<file path=docProps/custom.xml><?xml version="1.0" encoding="utf-8"?>
<Properties xmlns="http://schemas.openxmlformats.org/officeDocument/2006/custom-properties" xmlns:vt="http://schemas.openxmlformats.org/officeDocument/2006/docPropsVTypes"/>
</file>