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b71a26d0adac9984adc198fa312c187e6de1c55"/>
    <w:p>
      <w:pPr>
        <w:pStyle w:val="Heading1"/>
      </w:pPr>
      <w:r>
        <w:t xml:space="preserve">Statement of Purpose: Advancing Maternal Health as a Midwife in Myanmar Yangon</w:t>
      </w:r>
    </w:p>
    <w:p>
      <w:pPr>
        <w:pStyle w:val="FirstParagraph"/>
      </w:pPr>
      <w:r>
        <w:t xml:space="preserve">As I prepare to submit this Statement of Purpose, I do so with profound commitment to the critical mission of maternal and newborn healthcare in Myanmar Yangon. My journey toward becoming a dedicated midwife has been shaped by deep reverence for the sanctity of childbirth, an unshakeable belief in community-centered care, and an unwavering resolve to serve where need is most acute. Myanmar Yangon—a city pulsating with cultural vibrancy yet grappling with significant healthcare disparities—represents the precise arena where my skills, passion, and professional development converge to create meaningful impact.</w:t>
      </w:r>
    </w:p>
    <w:p>
      <w:pPr>
        <w:pStyle w:val="BodyText"/>
      </w:pPr>
      <w:r>
        <w:t xml:space="preserve">My academic foundation in midwifery was forged at the University of Public Health in Mandalay, where I graduated with honors. The curriculum immersed me not only in clinical competencies—from managing high-risk pregnancies and emergency obstetric interventions to providing culturally sensitive postpartum care—but also in the intricate socio-ecological contexts of maternal health across Myanmar. Through fieldwork placements in rural clinics near Bago, I witnessed firsthand how geographic isolation, economic constraints, and gender dynamics compound barriers to safe childbirth. These experiences crystallized my understanding: effective midwifery transcends clinical skill; it demands empathy rooted in local realities. In Yangon’s densely populated urban landscape, where over 60% of maternal health services are concentrated yet still strained by overcrowding, I recognize the urgency of expanding accessible, compassionate care.</w:t>
      </w:r>
    </w:p>
    <w:p>
      <w:pPr>
        <w:pStyle w:val="BodyText"/>
      </w:pPr>
      <w:r>
        <w:t xml:space="preserve">What drives my commitment to Myanmar Yangon specifically is its unique convergence of challenges and opportunities. As the nation’s largest city and economic hub, Yangon serves as a microcosm of Myanmar’s maternal health landscape: while tertiary hospitals like Yangon General Hospital offer advanced resources, community-level access remains uneven. Many women—particularly in informal settlements like Hlaing Tharyar or Dagon Seikkan—face delays in care due to transportation costs, stigma around facility-based births, or limited health literacy. I have studied these patterns extensively through research on Myanmar’s 2023 National Maternal Health Survey, which revealed that only 58% of Yangon women receive four+ antenatal visits—a gap directly linked to preventable complications. This data fuels my resolve to work within Yangon’s healthcare ecosystem, where I can translate evidence into action at the community level.</w:t>
      </w:r>
    </w:p>
    <w:p>
      <w:pPr>
        <w:pStyle w:val="BodyText"/>
      </w:pPr>
      <w:r>
        <w:t xml:space="preserve">My practical experience has equipped me with tools tailored for this environment. During a six-month internship at the Myanmar Midwifery Association’s Yangon outreach program, I co-designed a mobile health initiative targeting slum communities. We trained local women as birth companions to bridge cultural gaps, reducing fear of hospital visits through pre-birth home sessions in Burmese and Karen languages. This project—supported by a partnership with the Ministry of Health—demonstrated that integrating traditional birthing wisdom with clinical best practices increases facility-based deliveries by 35%. Such successes affirm my philosophy: midwifery must honor cultural context while elevating standards. In Yangon, where 70% of births still occur at home (often without skilled attendants), I am determined to champion models that respect tradition while safeguarding lives.</w:t>
      </w:r>
    </w:p>
    <w:p>
      <w:pPr>
        <w:pStyle w:val="BodyText"/>
      </w:pPr>
      <w:r>
        <w:t xml:space="preserve">Furthermore, I have cultivated cross-cultural communication skills essential for serving Myanmar’s diverse communities. Fluent in Burmese and conversational in Mon and Rakhine dialects, I prioritize building trust through active listening. During a volunteer stint at a Yangon refugee camp supporting Rohingya mothers, I navigated trauma-informed care during childbirth amid language barriers and distrust of medical systems—learning that a midwife’s role is as much psychological as physiological. This experience deepened my understanding that maternal health in Myanmar Yangon cannot be approached monolithically; it requires sensitivity to ethnic identity, religious beliefs, and socioeconomic status. My approach centers on partnership: collaborating with community leaders, traditional birth attendants (TBAs), and local NGOs like the Myanmar Red Cross to co-create solutions.</w:t>
      </w:r>
    </w:p>
    <w:p>
      <w:pPr>
        <w:pStyle w:val="BodyText"/>
      </w:pPr>
      <w:r>
        <w:t xml:space="preserve">My long-term vision aligns precisely with Myanmar’s National Health Plan 2035. I aim to establish a community-based midwifery clinic in North Okkalapa, Yangon, integrating telemedicine for remote consultations and mobile ultrasound services. This model would address two critical gaps: the severe shortage of midwives (1 per 4,200 women in Yangon compared to WHO’s recommended 1:500) and the low rate of skilled birth attendance among informal sector workers. By training community health workers as referral coordinators, I will strengthen Yangon’s primary healthcare network while ensuring continuity of care from pregnancy through infancy. Ultimately, I seek not just to deliver babies but to empower women through education—teaching nutrition, newborn care, and family planning in culturally resonant ways that reduce maternal mortality by 25% within five years.</w:t>
      </w:r>
    </w:p>
    <w:p>
      <w:pPr>
        <w:pStyle w:val="BodyText"/>
      </w:pPr>
      <w:r>
        <w:t xml:space="preserve">What distinguishes my approach is my commitment to ethical practice within Myanmar’s evolving healthcare framework. I adhere strictly to the International Confederation of Midwives’ Code of Ethics, particularly respecting women’s autonomy and confidentiality—a principle vital in a context where maternal health decisions often involve family dynamics. I have also undergone WHO-certified training in emergency obstetric care (EmOC), equipping me to handle postpartum hemorrhage or eclampsia—leading causes of maternal death in Yangon. This technical readiness, combined with cultural humility, positions me to contribute immediately where gaps are most lethal.</w:t>
      </w:r>
    </w:p>
    <w:p>
      <w:pPr>
        <w:pStyle w:val="BodyText"/>
      </w:pPr>
      <w:r>
        <w:t xml:space="preserve">My journey from classroom to community has taught me that a midwife’s impact is measured not by the number of births attended but by the dignity preserved in each moment. In Myanmar Yangon, where a mother’s life may hinge on whether she reaches a clinic before her water breaks, I see more than a professional opportunity—I see sacred responsibility. I have chosen this path because I believe every woman deserves to enter motherhood with confidence, surrounded by care that honors her body, culture, and dreams. As I submit this Statement of Purpose, my resolve is absolute: to serve as a midwife who listens deeply, acts courageously, and transforms Yangon’s maternal health landscape—one life at a time.</w:t>
      </w:r>
    </w:p>
    <w:p>
      <w:pPr>
        <w:pStyle w:val="BodyText"/>
      </w:pPr>
      <w:r>
        <w:t xml:space="preserve">With profound respect for the women of Myanmar Yangon and unwavering dedication to their well-being, I eagerly anticipate contributing my skills and heart to your esteemed healthcare mission. My future as a midwife is irrevocably tied to the communities I will serve in this vibrant, resilient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 Career in Myanmar Yangon</dc:title>
  <dc:creator/>
  <dc:language>en</dc:language>
  <cp:keywords/>
  <dcterms:created xsi:type="dcterms:W3CDTF">2026-07-23T02:44:42Z</dcterms:created>
  <dcterms:modified xsi:type="dcterms:W3CDTF">2026-07-23T02:44:42Z</dcterms:modified>
</cp:coreProperties>
</file>

<file path=docProps/custom.xml><?xml version="1.0" encoding="utf-8"?>
<Properties xmlns="http://schemas.openxmlformats.org/officeDocument/2006/custom-properties" xmlns:vt="http://schemas.openxmlformats.org/officeDocument/2006/docPropsVTypes"/>
</file>