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4" w:name="X6be7731701b64105b70ee1ba52717a23b901c83"/>
    <w:p>
      <w:pPr>
        <w:pStyle w:val="Heading1"/>
      </w:pPr>
      <w:r>
        <w:t xml:space="preserve">Statement of Purpose for Midwife Position in Jeddah, Saudi Arabia</w:t>
      </w:r>
    </w:p>
    <w:p>
      <w:pPr>
        <w:pStyle w:val="FirstParagraph"/>
      </w:pPr>
      <w:r>
        <w:t xml:space="preserve">As a dedicated and culturally sensitive healthcare professional with over seven years of specialized experience in maternal and newborn care, I am writing this Statement of Purpose to formally express my profound commitment to serving as a Midwife within the rapidly evolving healthcare landscape of Saudi Arabia Jeddah. My journey in midwifery has been driven by an unwavering passion for empowering women through compassionate, evidence-based care—a mission that finds its most meaningful expression in the vibrant, culturally rich context of Jeddah, a city where tradition and modernity converge to shape exceptional healthcare opportunities.</w:t>
      </w:r>
    </w:p>
    <w:p>
      <w:pPr>
        <w:pStyle w:val="BodyText"/>
      </w:pPr>
      <w:r>
        <w:t xml:space="preserve">My academic foundation includes a Bachelor of Science in Midwifery from the University of Manchester (2016), followed by certification in Advanced Maternal Care and Neonatal Resuscitation (ACLS/ NRP) from the American Academy of Pediatrics. During my clinical training, I consistently prioritized patient-centered approaches that honored cultural dignity—a principle deeply aligned with Islamic values emphasized throughout Saudi Arabia. In my previous role at King Edward VII Hospital in London, I collaborated extensively with diverse communities, including Muslim populations, implementing culturally competent care protocols that respected modesty requirements and family-centered decision-making. This experience has prepared me to seamlessly integrate into Jeddah’s healthcare environment where patient privacy and religious sensitivities are paramount.</w:t>
      </w:r>
    </w:p>
    <w:bookmarkStart w:id="20" w:name="Xd066085f6c2c8bdeab5873fabfd0686739f3819"/>
    <w:p>
      <w:pPr>
        <w:pStyle w:val="Heading2"/>
      </w:pPr>
      <w:r>
        <w:t xml:space="preserve">Why Saudi Arabia Jeddah? A Strategic Alignment of Values</w:t>
      </w:r>
    </w:p>
    <w:p>
      <w:pPr>
        <w:pStyle w:val="FirstParagraph"/>
      </w:pPr>
      <w:r>
        <w:t xml:space="preserve">Jeddah’s significance as a gateway to the holy cities and its status as Saudi Arabia’s second-largest metropolis make it a critical hub for maternal health innovation. With a population exceeding 4.5 million and rising birth rates, the city faces unique challenges in maternal care accessibility, particularly in underserved neighborhoods like Al-Balad and Al-Khobar. The Saudi government’s Vision 2030 initiative explicitly prioritizes healthcare excellence through projects like the King Abdullah Medical City (KAMC) expansion and community health programs targeting maternal mortality reduction. As a Midwife, I am eager to contribute directly to these national goals by delivering care that harmonizes with local customs while embracing global best practices.</w:t>
      </w:r>
    </w:p>
    <w:p>
      <w:pPr>
        <w:pStyle w:val="BodyText"/>
      </w:pPr>
      <w:r>
        <w:t xml:space="preserve">I have carefully studied the Kingdom’s healthcare regulations, including the Ministry of Health’s "Guidelines for Maternal and Child Health Services," which mandate gender-segregated care—a standard I have rigorously followed throughout my career. In Jeddah, where female patients often prefer same-gender providers, my ability to communicate effectively in Arabic (fluent level B2) and demonstrate cultural humility will be invaluable. For example, I developed a prenatal education program in London that incorporated Quranic principles of bodily care during pregnancy—a concept I intend to adapt for Jeddah’s communities through partnerships with local mosques and community centers.</w:t>
      </w:r>
    </w:p>
    <w:bookmarkEnd w:id="20"/>
    <w:bookmarkStart w:id="21" w:name="Xa83a46cdad6fe5a702f10611513d345808dd806"/>
    <w:p>
      <w:pPr>
        <w:pStyle w:val="Heading2"/>
      </w:pPr>
      <w:r>
        <w:t xml:space="preserve">Professional Philosophy: Integrating Compassion with Clinical Excellence</w:t>
      </w:r>
    </w:p>
    <w:p>
      <w:pPr>
        <w:pStyle w:val="FirstParagraph"/>
      </w:pPr>
      <w:r>
        <w:t xml:space="preserve">My approach as a Midwife transcends clinical procedures to embrace holistic wellness. In my previous position at Addenbrooke’s Hospital, I reduced postpartum depression screening gaps by 40% through culturally tailored counseling sessions conducted in private settings—aligning perfectly with Jeddah’s emphasis on psychological support during childbirth. I believe that effective midwifery in Saudi Arabia must address not only medical needs but also social determinants: many mothers face barriers like limited family education about nutrition or transportation challenges to clinics. My proposed initiative for Jeddah would include mobile prenatal clinics serving remote areas, staffed by female healthcare teams who can navigate local customs while providing essential services.</w:t>
      </w:r>
    </w:p>
    <w:p>
      <w:pPr>
        <w:pStyle w:val="BodyText"/>
      </w:pPr>
      <w:r>
        <w:t xml:space="preserve">I am particularly motivated by Jeddah’s focus on reducing the national maternal mortality rate (currently 37 per 100,000 live births) through early intervention. My experience with high-risk pregnancies—including managing gestational diabetes in diverse ethnic groups—equips me to contribute to Jeddah’s target of a 50% reduction by 2030. I have also trained extensively in emergency obstetric care, including manual removal of placenta and neonatal stabilization techniques critical for rural settings where transport delays occur.</w:t>
      </w:r>
    </w:p>
    <w:bookmarkEnd w:id="21"/>
    <w:bookmarkStart w:id="22" w:name="Xc55debed165c9148153c996a3e441a45cb761f3"/>
    <w:p>
      <w:pPr>
        <w:pStyle w:val="Heading2"/>
      </w:pPr>
      <w:r>
        <w:t xml:space="preserve">Commitment to Continuous Growth in Saudi Arabia’s Healthcare Ecosystem</w:t>
      </w:r>
    </w:p>
    <w:p>
      <w:pPr>
        <w:pStyle w:val="FirstParagraph"/>
      </w:pPr>
      <w:r>
        <w:t xml:space="preserve">Beyond immediate clinical contributions, I am committed to long-term professional development within the Saudi Arabia Jeddah framework. I plan to pursue the Ministry of Health’s Certificate in Islamic Medical Ethics upon arrival and actively participate in their "Midwifery Leadership Program" to mentor new graduates. This aligns with my vision for a sustainable healthcare model: as a Midwife, I will not only provide direct care but also help build local capacity through workshops on breastfeeding support and safe delivery practices—a practice already endorsed by Jeddah’s Women’s Health Network.</w:t>
      </w:r>
    </w:p>
    <w:p>
      <w:pPr>
        <w:pStyle w:val="BodyText"/>
      </w:pPr>
      <w:r>
        <w:t xml:space="preserve">Furthermore, I recognize that cultural adaptation is mutual. While embracing Saudi traditions, I aim to share evidence-based innovations like telehealth prenatal consultations—recently adopted in Jeddah hospitals—to overcome geographical barriers for rural patients. My research on "Integrating Traditional Healing Practices with Modern Midwifery" (published in the International Journal of Women’s Health) demonstrates my respect for cultural contexts while advancing clinical outcomes—a balance vital for success in Saudi Arabia Jeddah.</w:t>
      </w:r>
    </w:p>
    <w:bookmarkEnd w:id="22"/>
    <w:bookmarkStart w:id="23" w:name="Xb2f576f5f6312c267b1c52be44d8034d8d50a26"/>
    <w:p>
      <w:pPr>
        <w:pStyle w:val="Heading2"/>
      </w:pPr>
      <w:r>
        <w:t xml:space="preserve">Conclusion: A Lifelong Promise to Motherhood and Community</w:t>
      </w:r>
    </w:p>
    <w:p>
      <w:pPr>
        <w:pStyle w:val="FirstParagraph"/>
      </w:pPr>
      <w:r>
        <w:t xml:space="preserve">This Statement of Purpose is more than an application; it is a solemn pledge to uphold the highest ideals of midwifery within Saudi Arabia Jeddah’s unique sociocultural fabric. I have dedicated my career to transforming childbirth from a medical event into a sacred, dignified experience—and Jeddah represents the ideal arena for this mission. The city’s dynamic energy, combined with its unwavering commitment to women’s health under Vision 2030, offers the perfect platform for me to grow as a healthcare advocate while honoring my professional oath.</w:t>
      </w:r>
    </w:p>
    <w:p>
      <w:pPr>
        <w:pStyle w:val="BodyText"/>
      </w:pPr>
      <w:r>
        <w:t xml:space="preserve">I envision myself working alongside Jeddah’s visionary healthcare teams at institutions like Al-Haramain Hospital or the new King Abdullah Specialized Children’s Hospital, where I can help cultivate a generation of healthy mothers and infants. My fluency in Arabic, clinical expertise, and deep respect for Islamic values position me to immediately contribute to reducing maternal health disparities. In Saudi Arabia Jeddah, I do not merely seek employment—I seek partnership in a mission that celebrates the miracle of life while honoring the profound cultural heritage of this nation.</w:t>
      </w:r>
    </w:p>
    <w:p>
      <w:pPr>
        <w:pStyle w:val="BodyText"/>
      </w:pPr>
      <w:r>
        <w:t xml:space="preserve">"In every birth, there is a story waiting to be written. As a Midwife in Jeddah, I pledge to ensure that story is one of safety, respect, and hope." — Signed by [Your Name], Registered Midwife (UK NMC 2016)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Jeddah, Saudi Arabia</dc:title>
  <dc:creator/>
  <dc:language>en</dc:language>
  <cp:keywords/>
  <dcterms:created xsi:type="dcterms:W3CDTF">2026-07-23T15:26:51Z</dcterms:created>
  <dcterms:modified xsi:type="dcterms:W3CDTF">2026-07-23T15:26:51Z</dcterms:modified>
</cp:coreProperties>
</file>

<file path=docProps/custom.xml><?xml version="1.0" encoding="utf-8"?>
<Properties xmlns="http://schemas.openxmlformats.org/officeDocument/2006/custom-properties" xmlns:vt="http://schemas.openxmlformats.org/officeDocument/2006/docPropsVTypes"/>
</file>