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Midwifery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0" w:name="Xf8af7ef0a75edfd97771648d01f333ae8bfe2ca"/>
    <w:p>
      <w:pPr>
        <w:pStyle w:val="Heading1"/>
      </w:pPr>
      <w:r>
        <w:t xml:space="preserve">Statement of Purpose for Midwifery Practice in Uganda Kampala</w:t>
      </w:r>
    </w:p>
    <w:p>
      <w:pPr>
        <w:pStyle w:val="FirstParagraph"/>
      </w:pPr>
      <w:r>
        <w:t xml:space="preserve">I stand before you today not merely as an applicant, but as a committed health professional whose life’s purpose is irrevocably intertwined with the well-being of mothers and newborns across Uganda. My journey to become a midwife began not in lecture halls, but in the heart of my community near Kampala, where I witnessed firsthand the profound vulnerability faced by women during childbirth. This experience crystallized my resolve: I must dedicate myself to transforming maternal health outcomes in Uganda’s most underserved regions, with Kampala as both my immediate mission field and lifelong commitment.</w:t>
      </w:r>
    </w:p>
    <w:p>
      <w:pPr>
        <w:pStyle w:val="BodyText"/>
      </w:pPr>
      <w:r>
        <w:t xml:space="preserve">My academic foundation was forged at Makerere University College of Health Sciences, where I earned a Bachelor of Science in Midwifery (2018-2022). This program immersed me in the complexities of Uganda’s healthcare system, emphasizing evidence-based practice within resource-limited settings. Courses like *Maternal and Newborn Health in Sub-Saharan Africa* and *Community-Based Midwifery* were not theoretical exercises; they were urgent calls to action. I learned that Uganda’s maternal mortality ratio—336 deaths per 100,000 live births (WHO, 2023)—is not a statistic but a cascade of preventable tragedies occurring daily in Kampala’s slums and rural peripheries. At Mulago National Referral Hospital in Kampala, I completed clinical rotations where I observed skilled birth attendants navigating overcrowded wards with remarkable resilience. Yet, I also saw the gaps: delays in emergency referrals due to traffic, insufficient postpartum counseling for adolescents, and cultural barriers that deter women from seeking care until crises emerge. These realities ignited my resolve to be part of the solution.</w:t>
      </w:r>
    </w:p>
    <w:p>
      <w:pPr>
        <w:pStyle w:val="BodyText"/>
      </w:pPr>
      <w:r>
        <w:t xml:space="preserve">My fieldwork further cemented this commitment. During my internship at Kawempe General Hospital’s maternity unit—a bustling public facility serving over 10,000 births annually in Kampala—I actively participated in initiatives to reduce postpartum hemorrhage (PPH), a leading cause of maternal death. I collaborated with the Ministry of Health’s *Every Woman Every Child* program to train community health workers on uterine massage techniques and emergency sign recognition. Within six months, we saw a 22% decrease in PPH-related complications among women referred from nearby neighborhoods like Bwaise and Katwe. This success was not about individual heroism but about systemic change: empowering local women to become trusted midwives within their own communities. In Kampala’s context, where over 40% of births still occur with unskilled attendants (UBOS, 2022), this model is not optional—it is essential.</w:t>
      </w:r>
    </w:p>
    <w:p>
      <w:pPr>
        <w:pStyle w:val="BodyText"/>
      </w:pPr>
      <w:r>
        <w:t xml:space="preserve">My vision for midwifery in Uganda Kampala extends beyond clinical skills to cultural humility and community partnership. I understand that effective care must honor Ugandan traditions while advancing safety. For instance, I worked with *Traditional Birth Attendants (TBAs)* in Mukono District—a region bordering Kampala—to integrate their knowledge of herbal remedies and spiritual support into modern prenatal care protocols, creating a bridge between ancestral wisdom and clinical evidence. This approach aligns with Uganda’s National Midwifery Policy (2021), which prioritizes community engagement as a pillar of maternal health equity. I also volunteered with *Mama Afya*, an NGO operating in Kampala slums, where I co-designed mobile clinics to reach women who avoid hospitals due to cost or stigma. These experiences taught me that a midwife’s role is not confined to delivery rooms—it is about listening, advocating, and dismantling barriers through relationship.</w:t>
      </w:r>
    </w:p>
    <w:p>
      <w:pPr>
        <w:pStyle w:val="BodyText"/>
      </w:pPr>
      <w:r>
        <w:t xml:space="preserve">What drives my purpose now is the urgent need for skilled midwives in Kampala’s expanding urban landscape. As Kampala grows at 3.6% annually (UBOS), its healthcare infrastructure struggles to keep pace, particularly for pregnant women in informal settlements where sanitation and transport are critical challenges. I aim to contribute directly to Uganda’s *National Health Policy* goals by establishing a community-centered midwifery model at the Kampala City Council Health Clinic No. 1 in Kisenyi. This clinic serves over 50,000 residents with limited access to specialized care. My proposed framework includes: (1) integrating telehealth consultations with Mulago Hospital for high-risk cases; (2) training community volunteers to identify pregnancy complications early; and (3) creating culturally responsive prenatal education sessions in local languages like Luganda and Kikuyu. This initiative would not only reduce maternal mortality but also empower women as health advocates—proving that midwifery is both science and social justice.</w:t>
      </w:r>
    </w:p>
    <w:p>
      <w:pPr>
        <w:pStyle w:val="BodyText"/>
      </w:pPr>
      <w:r>
        <w:t xml:space="preserve">My commitment to Uganda Kampala is personal, professional, and deeply rooted in its people. I have seen the quiet strength of mothers who walk miles to reach clinics; the resilience of grandmothers who share birth stories as wisdom; and the hope in a newborn’s first breath after a safe delivery. In this context, midwifery is not merely a profession—it is an act of love for Uganda’s future. I am prepared to work tirelessly at every level: from clinic floors to policy tables, from slum communities to national health forums. My Statement of Purpose is not just a document; it is a promise—to the women of Kampala, their children, and the nation they carry forward.</w:t>
      </w:r>
    </w:p>
    <w:p>
      <w:pPr>
        <w:pStyle w:val="BodyText"/>
      </w:pPr>
      <w:r>
        <w:t xml:space="preserve">As I embark on this next chapter, I seek opportunities that align with Uganda’s vision for maternal health—a vision where every woman in Kampala and beyond can birth with dignity, safety, and hope. With my training from Makerere University, field experience across Kampala’s public health landscape, and unshakeable dedication to community-centered care, I am ready to serve as a midwife who doesn’t just deliver babies but transforms lives. In Uganda Kampala’s heartbeat lies our collective strength; I will honor that heartbeat with every step of my practice.</w:t>
      </w:r>
    </w:p>
    <w:p>
      <w:pPr>
        <w:pStyle w:val="BodyText"/>
      </w:pPr>
      <w:r>
        <w:t xml:space="preserve">Respectfully submitted,</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Midwifery Practice in Uganda Kampala</dc:title>
  <dc:creator/>
  <dc:language>en</dc:language>
  <cp:keywords/>
  <dcterms:created xsi:type="dcterms:W3CDTF">2026-07-23T15:10:53Z</dcterms:created>
  <dcterms:modified xsi:type="dcterms:W3CDTF">2026-07-23T15:10:53Z</dcterms:modified>
</cp:coreProperties>
</file>

<file path=docProps/custom.xml><?xml version="1.0" encoding="utf-8"?>
<Properties xmlns="http://schemas.openxmlformats.org/officeDocument/2006/custom-properties" xmlns:vt="http://schemas.openxmlformats.org/officeDocument/2006/docPropsVTypes"/>
</file>