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Midwifery</w:t>
      </w:r>
      <w:r>
        <w:t xml:space="preserve"> </w:t>
      </w:r>
      <w:r>
        <w:t xml:space="preserve">Career</w:t>
      </w:r>
      <w:r>
        <w:t xml:space="preserve"> </w:t>
      </w:r>
      <w:r>
        <w:t xml:space="preserve">in</w:t>
      </w:r>
      <w:r>
        <w:t xml:space="preserve"> </w:t>
      </w:r>
      <w:r>
        <w:t xml:space="preserve">Uzbekistan</w:t>
      </w:r>
      <w:r>
        <w:t xml:space="preserve"> </w:t>
      </w:r>
      <w:r>
        <w:t xml:space="preserve">Tashkent</w:t>
      </w:r>
    </w:p>
    <w:p>
      <w:pPr>
        <w:pStyle w:val="FirstParagraph"/>
      </w:pPr>
      <w:r>
        <w:rPr>
          <w:bCs/>
          <w:b/>
        </w:rPr>
        <w:t xml:space="preserve">STATEMENT OF PURPOSE: EMBRACING THE ROLE OF A MIDWIFE IN UZBEKISTAN TASHKENT</w:t>
      </w:r>
    </w:p>
    <w:p>
      <w:pPr>
        <w:pStyle w:val="BodyText"/>
      </w:pPr>
      <w:r>
        <w:t xml:space="preserve">I stand before you with profound conviction and a deeply personal commitment to dedicate my professional life as a Midwife within the vibrant healthcare landscape of Uzbekistan Tashkent. This Statement of Purpose articulates not merely an academic ambition, but a lifelong dedication forged in the crucible of witnessing maternal health challenges and fueled by the urgent need for compassionate, skilled midwifery care across our communities. The journey toward becoming a Midwife is not simply a career choice; it is an unwavering pledge to safeguard life's most sacred beginning and empower women during one of life's most profound transitions.</w:t>
      </w:r>
    </w:p>
    <w:p>
      <w:pPr>
        <w:pStyle w:val="BodyText"/>
      </w:pPr>
      <w:r>
        <w:t xml:space="preserve">My passion for maternal health crystallized during formative experiences in my home community, where I observed the significant disparities in access to quality prenatal and childbirth care. I recall a poignant moment watching a young mother, far from her family support network, navigate an uncomplicated birth with minimal professional assistance due to systemic gaps – a situation that ignited within me an unshakeable resolve. This experience transcended mere observation; it became the catalyst for my academic pursuit of midwifery studies. I immersed myself in rigorous coursework covering maternal physiology, evidence-based childbirth practices, neonatal care, and psychosocial support frameworks. My academic journey emphasized not just clinical skills but also cultural humility – understanding that effective midwifery must resonate with the unique traditions, values, and needs of the women I serve in Uzbekistan Tashkent.</w:t>
      </w:r>
    </w:p>
    <w:p>
      <w:pPr>
        <w:pStyle w:val="BodyText"/>
      </w:pPr>
      <w:r>
        <w:t xml:space="preserve">Uzbekistan Tashkent presents an unparalleled context for this mission. As the capital and largest city, Tashkent embodies a dynamic healthcare ecosystem where cutting-edge medical facilities coexist with diverse communities facing varying access challenges. The government's ongoing strategic initiatives, such as the National Program "Healthy Uzbekistan" (2021-2030), specifically target reducing maternal mortality and morbidity rates by strengthening primary healthcare services, including expanding midwifery roles within community health centers and maternity hospitals. Tashkent's urban environment offers a crucial laboratory for implementing modern midwifery practices while simultaneously addressing the needs of its vast population, from affluent neighborhoods to underserved suburbs. It is within this specific context – the heart of Uzbekistan’s healthcare advancement – that I envision making a tangible impact as a Midwife. The call for skilled, compassionate maternal health providers in Tashkent's hospitals and clinics is clear; my training directly addresses this critical need.</w:t>
      </w:r>
    </w:p>
    <w:p>
      <w:pPr>
        <w:pStyle w:val="BodyText"/>
      </w:pPr>
      <w:r>
        <w:t xml:space="preserve">My commitment extends beyond clinical competence to cultural integration and community partnership. I have actively sought knowledge about Uzbek traditions surrounding pregnancy, childbirth, and postpartum care. I understand the profound respect for family involvement during labor in Uzbek culture, the significance of modesty and spiritual practices, and the vital role of family support networks. As a Midwife in Uzbekistan Tashkent, I will not impose external models but will integrate evidence-based midwifery with deep cultural understanding. This means collaborating closely with local community health workers (such as "Zarzamini" nurses), respecting maternal preferences within the framework of safe care, and providing education that resonates with the community's linguistic and cultural reality. I am eager to contribute to Tashkent’s evolving midwifery model, which increasingly recognizes birth as a natural physiological process requiring skilled support rather than medical intervention alone.</w:t>
      </w:r>
    </w:p>
    <w:p>
      <w:pPr>
        <w:pStyle w:val="BodyText"/>
      </w:pPr>
      <w:r>
        <w:t xml:space="preserve">My practical experiences further solidify my readiness for this role. During my clinical rotations in regional healthcare settings, I actively sought opportunities working with diverse populations. I honed skills in prenatal assessment, labor support (including non-pharmacological pain management techniques), immediate newborn care, and postpartum education. Crucially, I worked under the supervision of experienced midwives who emphasized the importance of empathy – listening to a mother’s fears, explaining procedures clearly in a language she understands, and providing unwavering reassurance. These experiences taught me that being a Midwife is as much about presence as it is about procedure; it requires patience, active listening, and the courage to advocate for the woman's autonomy within safe medical parameters.</w:t>
      </w:r>
    </w:p>
    <w:p>
      <w:pPr>
        <w:pStyle w:val="BodyText"/>
      </w:pPr>
      <w:r>
        <w:t xml:space="preserve">I am acutely aware of the challenges facing maternal health in Uzbekistan Tashkent: geographical barriers to care in peri-urban areas, lingering cultural perceptions that view childbirth as primarily a medical event rather than a natural process requiring skilled support, and the need for sustained professional development for midwives. My goal is not just to be present at births, but to actively participate in improving the system. I aim to contribute by engaging in continuous learning about local health priorities, potentially supporting mentorship programs for new midwives within Tashkent's healthcare institutions, and advocating within community health centers for standardized, woman-centered care pathways. I am prepared to learn from my Uzbek colleagues and adapt my practice to best serve the women of Tashkent.</w:t>
      </w:r>
    </w:p>
    <w:p>
      <w:pPr>
        <w:pStyle w:val="BodyText"/>
      </w:pPr>
      <w:r>
        <w:t xml:space="preserve">My future vision is intrinsically linked to the advancement of midwifery in Uzbekistan Tashkent. I aspire not only to be a competent practitioner but also a leader who helps shape a healthcare environment where every woman receives respectful, dignified, and skilled care during pregnancy, childbirth, and the postpartum period. I envision contributing to research on improving maternal outcomes specific to our context in Tashkent and sharing best practices within the national midwifery association. The opportunity to build my career as a Midwife within Uzbekistan's capital city – where innovation meets deep-rooted community needs – is not just appealing; it is the essential stage for fulfilling my professional purpose.</w:t>
      </w:r>
    </w:p>
    <w:p>
      <w:pPr>
        <w:pStyle w:val="BodyText"/>
      </w:pPr>
      <w:r>
        <w:t xml:space="preserve">This Statement of Purpose is a testament to my unwavering dedication. I am ready, with both academic foundation and heartfelt commitment, to step into the role of a Midwife in Uzbekistan Tashkent. I seek to be an asset within your esteemed institution, contributing not just skills but empathy and cultural intelligence. I pledge my energy and expertise to support mothers, newborns, and families as they enter the world with dignity. The journey of motherhood begins with hope; it is my profound honor to support that beginning through the practice of midwifery in Uzbekistan Tashkent.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Midwifery Career in Uzbekistan Tashkent</dc:title>
  <dc:creator/>
  <cp:keywords/>
  <dcterms:created xsi:type="dcterms:W3CDTF">2026-07-23T16:49:30Z</dcterms:created>
  <dcterms:modified xsi:type="dcterms:W3CDTF">2026-07-23T16:49:30Z</dcterms:modified>
</cp:coreProperties>
</file>

<file path=docProps/custom.xml><?xml version="1.0" encoding="utf-8"?>
<Properties xmlns="http://schemas.openxmlformats.org/officeDocument/2006/custom-properties" xmlns:vt="http://schemas.openxmlformats.org/officeDocument/2006/docPropsVTypes"/>
</file>