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Sydney,</w:t>
      </w:r>
      <w:r>
        <w:t xml:space="preserve"> </w:t>
      </w:r>
      <w:r>
        <w:t xml:space="preserve">Australia</w:t>
      </w:r>
    </w:p>
    <w:bookmarkStart w:id="25" w:name="Xf57a15e324a68ad3e5992381de560fcfa2b4d8d"/>
    <w:p>
      <w:pPr>
        <w:pStyle w:val="Heading1"/>
      </w:pPr>
      <w:r>
        <w:t xml:space="preserve">Statement of Purpose: Advancing Military Leadership Through Academic Excellence in Sydney, Australia</w:t>
      </w:r>
    </w:p>
    <w:p>
      <w:pPr>
        <w:pStyle w:val="FirstParagraph"/>
      </w:pPr>
      <w:r>
        <w:t xml:space="preserve">To the Admissions Committee, University of New South Wales (UNSW) and Australian Academic Institutions,</w:t>
      </w:r>
    </w:p>
    <w:p>
      <w:pPr>
        <w:pStyle w:val="BodyText"/>
      </w:pPr>
      <w:r>
        <w:t xml:space="preserve">As a serving Officer in the Indian Army with over eight years of distinguished service across diverse operational theatres, I write to express my profound commitment to pursuing advanced academic studies in Strategic Leadership at the University of New South Wales (UNSW) in Sydney. This Statement of Purpose articulates my unwavering dedication to elevating military professionalism through scholarly excellence, and why Australia—specifically Sydney—represents the indispensable crucible for this next phase of my career. My journey as a Military Officer has instilled in me a profound understanding that effective leadership transcends tactical proficiency; it demands intellectual rigor, cross-cultural competence, and strategic foresight honed through rigorous academic engagement. Sydney’s unique confluence of world-class military education infrastructure, geopolitical relevance to the Indo-Pacific region, and multicultural ethos makes it the unequivocal destination for this transformative pursuit.</w:t>
      </w:r>
    </w:p>
    <w:bookmarkStart w:id="20" w:name="Xa42609dc3562fd7fd0aa359f4b64e6015807f68"/>
    <w:p>
      <w:pPr>
        <w:pStyle w:val="Heading2"/>
      </w:pPr>
      <w:r>
        <w:t xml:space="preserve">Professional Foundation: From Tactical Command to Strategic Vision</w:t>
      </w:r>
    </w:p>
    <w:p>
      <w:pPr>
        <w:pStyle w:val="FirstParagraph"/>
      </w:pPr>
      <w:r>
        <w:t xml:space="preserve">My service as a Company Commander in counter-insurgency operations along India’s volatile northern border equipped me with frontline leadership experience. I successfully led 50 personnel in complex humanitarian missions during the 2019 Kashmir floods, managing resource constraints while ensuring civilian safety—a testament to adaptive decision-making under pressure. This role demanded more than physical courage; it required nuanced understanding of local socio-political dynamics, which I later codified into a field manual adopted by my battalion. Yet, I increasingly recognized that sustainable military excellence requires deeper intellectual frameworks: the ability to analyze asymmetric threats through geopolitical lenses, integrate emerging technologies like AI-driven intelligence systems, and navigate complex coalition operations. My current assignment as an Operations Planner in the Army’s Strategic Studies Division has further crystallized this need—I now design joint exercises involving 12 nations but recognize that without advanced academic training in strategic theory, my contributions remain reactive rather than transformative.</w:t>
      </w:r>
    </w:p>
    <w:bookmarkEnd w:id="20"/>
    <w:bookmarkStart w:id="21" w:name="Xebcac9af66573803cac8fa4398faa282ee6b2d7"/>
    <w:p>
      <w:pPr>
        <w:pStyle w:val="Heading2"/>
      </w:pPr>
      <w:r>
        <w:t xml:space="preserve">Why Australia Sydney? The Imperative of Strategic Convergence</w:t>
      </w:r>
    </w:p>
    <w:p>
      <w:pPr>
        <w:pStyle w:val="FirstParagraph"/>
      </w:pPr>
      <w:r>
        <w:t xml:space="preserve">Australia’s position as a pivotal Indo-Pacific security actor and UNSW’s renowned Centre for Military and Strategic Studies (CMSS) directly align with my strategic objectives. Unlike conventional military academies, Sydney offers an unparalleled environment where theoretical scholarship intersects with real-world security challenges. The CMSS’s focus on "Strategic Agility in Hybrid Environments"—a research area mirroring my current work on countering non-state actor networks—provides the precise academic scaffolding I seek. Moreover, Sydney’s proximity to Southeast Asia and Pacific island nations creates a living classroom for studying maritime security dynamics, climate-driven migration conflicts, and great-power competition—issues directly relevant to India’s strategic interests. I have closely followed Australia’s "Indo-Pacific Endeavour" exercises and UNSW’s collaborative projects with the Australian Defence Force (ADF), which demonstrate how academic rigor fuels operational innovation. Studying in Sydney would place me at the heart of this ecosystem, allowing direct engagement with ADF strategists, policymakers, and scholars like Professor Paul Dibb, whose work on strategic culture profoundly shaped my professional perspective.</w:t>
      </w:r>
    </w:p>
    <w:bookmarkEnd w:id="21"/>
    <w:bookmarkStart w:id="22" w:name="X50bbe46697952dddabb60a74aa98c2dfbf3c367"/>
    <w:p>
      <w:pPr>
        <w:pStyle w:val="Heading2"/>
      </w:pPr>
      <w:r>
        <w:t xml:space="preserve">Academic Alignment: Bridging Theory and Practice</w:t>
      </w:r>
    </w:p>
    <w:p>
      <w:pPr>
        <w:pStyle w:val="FirstParagraph"/>
      </w:pPr>
      <w:r>
        <w:t xml:space="preserve">I seek the Master of International Security at UNSW Sydney to develop three critical competencies: First, advanced analytical frameworks for assessing multi-domain threats (cyber, space, information). Second, cross-cultural leadership methodologies essential for coalition operations—particularly in ASEAN contexts where Australia leads security partnerships. Third, policy formulation skills to translate academic insights into actionable military doctrine. My undergraduate degree in Defence Studies (Honours) from the National Defence Academy provided foundational knowledge; however, UNSW’s curriculum uniquely addresses gaps through courses like "Strategic Intelligence Analysis" and "Military Innovation in Digital Warfare," taught by practitioners who have advised Australia’s Department of Defence. I am particularly eager to collaborate with Dr. David Hirst on his research into AI ethics in military decision-making—a topic I’ve grappled with firsthand during drone operations where civilian collateral risks require ethically nuanced solutions.</w:t>
      </w:r>
    </w:p>
    <w:bookmarkEnd w:id="22"/>
    <w:bookmarkStart w:id="23" w:name="Xaae0ef2a543d0f7bc0b73ad39bfa9478cd6e815"/>
    <w:p>
      <w:pPr>
        <w:pStyle w:val="Heading2"/>
      </w:pPr>
      <w:r>
        <w:t xml:space="preserve">Future Trajectory: Contributing to India-Australia Strategic Partnership</w:t>
      </w:r>
    </w:p>
    <w:p>
      <w:pPr>
        <w:pStyle w:val="FirstParagraph"/>
      </w:pPr>
      <w:r>
        <w:t xml:space="preserve">Upon completing my studies, I will return to the Indian Army as a Senior Strategic Advisor within the Joint Doctrine and Training Directorate. My immediate goal is to modernize India’s counter-terrorism training modules using frameworks developed through this program, directly enhancing interoperability with Australian forces during joint exercises like "AUSINDEX." Beyond operational impact, I aim to establish a permanent India-Australia Military Academic Exchange Program through UNSW, fostering enduring professional relationships. Australia’s strategic pivot toward the Indo-Pacific—evidenced by its 2023 Defence Strategic Review and the AUKUS partnership—aligns perfectly with India’s "Act East Policy." By studying in Sydney, I position myself to be a bridge-builder in this vital bilateral relationship, translating academic insights into tangible security cooperation. This is not merely career advancement; it is an investment in regional stability.</w:t>
      </w:r>
    </w:p>
    <w:bookmarkEnd w:id="23"/>
    <w:bookmarkStart w:id="24" w:name="X01b02b7000ddb650582e1a37b35332fc890c5a5"/>
    <w:p>
      <w:pPr>
        <w:pStyle w:val="Heading2"/>
      </w:pPr>
      <w:r>
        <w:t xml:space="preserve">Conclusion: A Commitment Forged on the Frontlines</w:t>
      </w:r>
    </w:p>
    <w:p>
      <w:pPr>
        <w:pStyle w:val="FirstParagraph"/>
      </w:pPr>
      <w:r>
        <w:t xml:space="preserve">My time as a Military Officer has taught me that leadership without intellectual depth becomes mere routine; strategy without academic grounding becomes guesswork. Sydney, with its dynamic university environment and strategic geographic significance, is where I can transform operational experience into strategic mastery. I have chosen Australia not for its distance but for its centrality to the security architecture of our time. The University of New South Wales in Sydney offers not just a degree but a launchpad to redefine military professionalism in the Indo-Pacific era—a mission that demands both battlefield grit and scholarly precision. I am prepared to bring my discipline, frontline experience, and unwavering commitment to UNSW’s academic community. This is not simply an application; it is a pledge to contribute meaningfully to Australia’s security legacy while advancing the strategic interests of my nation. I seek not just education in Sydney—but the opportunity to grow as a leader who will serve both India and the broader Indo-Pacific through knowledge, integrity, and collaborative vision.</w:t>
      </w:r>
    </w:p>
    <w:p>
      <w:pPr>
        <w:pStyle w:val="BodyText"/>
      </w:pPr>
      <w:r>
        <w:t xml:space="preserve">With profound respect for this institution’s legacy,</w:t>
      </w:r>
    </w:p>
    <w:p>
      <w:pPr>
        <w:pStyle w:val="BodyText"/>
      </w:pPr>
      <w:r>
        <w:t xml:space="preserve">[Your Full Name]</w:t>
      </w:r>
    </w:p>
    <w:p>
      <w:pPr>
        <w:pStyle w:val="BodyText"/>
      </w:pPr>
      <w:r>
        <w:t xml:space="preserve">Military Officer (Rank), Indian Army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Seeking Advanced Studies in Sydney, Australia</dc:title>
  <dc:creator/>
  <dc:language>en</dc:language>
  <cp:keywords/>
  <dcterms:created xsi:type="dcterms:W3CDTF">2026-07-23T21:23:25Z</dcterms:created>
  <dcterms:modified xsi:type="dcterms:W3CDTF">2026-07-23T21:23:25Z</dcterms:modified>
</cp:coreProperties>
</file>

<file path=docProps/custom.xml><?xml version="1.0" encoding="utf-8"?>
<Properties xmlns="http://schemas.openxmlformats.org/officeDocument/2006/custom-properties" xmlns:vt="http://schemas.openxmlformats.org/officeDocument/2006/docPropsVTypes"/>
</file>