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Xa0205f1ef4e1fd9e21f24f6b456947c8f3fd82c"/>
    <w:p>
      <w:pPr>
        <w:pStyle w:val="Heading1"/>
      </w:pPr>
      <w:r>
        <w:t xml:space="preserve">Statement of Purpose for Advanced Military Leadership Education in Canada Toronto</w:t>
      </w:r>
    </w:p>
    <w:p>
      <w:pPr>
        <w:pStyle w:val="FirstParagraph"/>
      </w:pPr>
      <w:r>
        <w:t xml:space="preserve">As a dedicated Military Officer with seven years of service in the Canadian Armed Forces, I am writing this Statement of Purpose to formally express my commitment to pursuing advanced studies in Strategic Leadership at the University of Toronto. This application represents a critical milestone in my professional development as I seek to deepen my strategic acumen within Canada's premier academic environment, specifically in Toronto—a global hub where military excellence converges with international innovation. My journey as a Military Officer has instilled unwavering discipline and vision, but I recognize that mastering contemporary security challenges demands sophisticated academic grounding that only institutions like the University of Toronto can provide.</w:t>
      </w:r>
    </w:p>
    <w:bookmarkStart w:id="20" w:name="Xcc41861bcffe65038ce0dde100a08b502e234a5"/>
    <w:p>
      <w:pPr>
        <w:pStyle w:val="Heading2"/>
      </w:pPr>
      <w:r>
        <w:t xml:space="preserve">Military Experience: Foundation for Strategic Transformation</w:t>
      </w:r>
    </w:p>
    <w:p>
      <w:pPr>
        <w:pStyle w:val="FirstParagraph"/>
      </w:pPr>
      <w:r>
        <w:t xml:space="preserve">My service as a Company Commander in the Canadian Army has been defined by operational excellence across three international deployments, including peacekeeping missions in Kosovo and humanitarian operations in Haiti. Leading 120 personnel through complex logistics under volatile conditions taught me that effective military leadership transcends tactical proficiency—it requires adaptive strategic thinking, cross-cultural negotiation, and systems-level problem-solving. During my tenure at the Canadian Army Doctrine and Training Centre (CADTC), I spearheaded a restructured training framework that improved unit readiness by 35%, directly demonstrating how academic theory can translate into battlefield results. However, I now understand that to lead Canada's military into an era of hybrid threats and technological disruption, I must elevate my strategic intelligence through rigorous scholarly engagement.</w:t>
      </w:r>
    </w:p>
    <w:bookmarkEnd w:id="20"/>
    <w:bookmarkStart w:id="21" w:name="X2e4d2849995d12c221daa6fe275ce550c836091"/>
    <w:p>
      <w:pPr>
        <w:pStyle w:val="Heading2"/>
      </w:pPr>
      <w:r>
        <w:t xml:space="preserve">Why Canada Toronto: The Convergence of Military and Academic Excellence</w:t>
      </w:r>
    </w:p>
    <w:p>
      <w:pPr>
        <w:pStyle w:val="FirstParagraph"/>
      </w:pPr>
      <w:r>
        <w:t xml:space="preserve">My decision to pursue this education in Canada Toronto is not incidental—it is a deliberate strategic choice aligned with the Canadian Armed Forces' vision for future readiness. Toronto’s academic ecosystem, particularly the University of Toronto's Munk School of Global Affairs &amp; Public Policy, offers unparalleled access to research on emerging security paradigms—from cyber warfare to Arctic sovereignty—that directly informs our national defense strategy. The city itself serves as a living laboratory: with its 40% immigrant population, globally connected financial institutions, and NATO’s Critical Infrastructure Protection Centre located downtown, Toronto embodies the multicultural collaboration essential for modern military leadership. I seek not just to learn in this environment but to contribute to it—participating in the University of Toronto's Military Affairs Research Group and engaging with policymakers at the Canadian Global Affairs Institute.</w:t>
      </w:r>
    </w:p>
    <w:bookmarkEnd w:id="21"/>
    <w:bookmarkStart w:id="22" w:name="X9dc3dda560cd9cf8b2ca3e8223f0b6aa1f1230a"/>
    <w:p>
      <w:pPr>
        <w:pStyle w:val="Heading2"/>
      </w:pPr>
      <w:r>
        <w:t xml:space="preserve">Academic Objectives: Bridging Theory and Tactical Reality</w:t>
      </w:r>
    </w:p>
    <w:p>
      <w:pPr>
        <w:pStyle w:val="FirstParagraph"/>
      </w:pPr>
      <w:r>
        <w:t xml:space="preserve">My proposed program of study focuses on International Security Policy with a specialization in Strategic Risk Analysis. This curriculum directly addresses gaps I’ve identified through field experience, particularly in managing asymmetric threats where traditional military doctrine falls short. Courses like "Geopolitical Dimensions of Modern Warfare" (taught by retired General David Fraser) and "Technology-Driven Conflict Resolution" will equip me to analyze emerging challenges—such as drone swarm tactics or AI-driven disinformation campaigns—that our current training modules inadequately address. I intend to apply these frameworks in my next assignment as an Advisor to the NATO Strategic Communications Centre of Excellence, where Toronto’s academic partnerships with international defense organizations provide unique experiential learning opportunities.</w:t>
      </w:r>
    </w:p>
    <w:bookmarkEnd w:id="22"/>
    <w:bookmarkStart w:id="23" w:name="Xc65700cb8aba89ba6ed6539978f56fd14a8a4ec"/>
    <w:p>
      <w:pPr>
        <w:pStyle w:val="Heading2"/>
      </w:pPr>
      <w:r>
        <w:t xml:space="preserve">The Canadian Context: Serving Canada Through Elevated Expertise</w:t>
      </w:r>
    </w:p>
    <w:p>
      <w:pPr>
        <w:pStyle w:val="FirstParagraph"/>
      </w:pPr>
      <w:r>
        <w:t xml:space="preserve">As a Military Officer committed to the principles of the Canadian Forces' "Respect for All" mandate, I am driven by our national ethos of inclusive leadership. Canada Toronto’s diverse academic community mirrors this value—offering perspectives from Indigenous knowledge keepers at the University of Toronto’s Faculty of Indigenous Studies and security experts from post-conflict regions like Somalia and Ukraine. This environment will refine my ability to lead multinational task forces while upholding Canada’s reputation as a peacekeeper. Specifically, I aim to develop a framework for integrating First Nations community engagement protocols into military humanitarian operations—a project that would directly support the Canadian government’s Indigenous Reconciliation Strategy and enhance our operational legitimacy in complex environments.</w:t>
      </w:r>
    </w:p>
    <w:bookmarkEnd w:id="23"/>
    <w:bookmarkStart w:id="24" w:name="X3b52664e34811b1c1f2b9e09401257731bfc7fa"/>
    <w:p>
      <w:pPr>
        <w:pStyle w:val="Heading2"/>
      </w:pPr>
      <w:r>
        <w:t xml:space="preserve">Long-Term Vision: Advancing Canada's Strategic Leadership</w:t>
      </w:r>
    </w:p>
    <w:p>
      <w:pPr>
        <w:pStyle w:val="FirstParagraph"/>
      </w:pPr>
      <w:r>
        <w:t xml:space="preserve">Upon completion of my studies, I will return to active duty as a Strategic Planning Officer within the Department of National Defence (DND). My goal is to establish a dedicated unit focused on emerging security threats at the intersection of technology and social dynamics—drawing directly from Toronto’s academic innovation. I envision this team collaborating with institutions like Vector Institute for AI and the Centre for International Governance Innovation (CIGI) to develop predictive models for cyber-physical security risks. More importantly, as a Military Officer who has studied in Canada Toronto, I will champion institutional partnerships between our forces and academia, creating pathways for future officers to access similar transformative education. This is not merely professional development—it is an investment in strengthening Canada’s sovereignty through intellectual leadership.</w:t>
      </w:r>
    </w:p>
    <w:bookmarkEnd w:id="24"/>
    <w:bookmarkStart w:id="25" w:name="Xfbbc5e95ed8416d35012acb324c466884c5f792"/>
    <w:p>
      <w:pPr>
        <w:pStyle w:val="Heading2"/>
      </w:pPr>
      <w:r>
        <w:t xml:space="preserve">Conclusion: A Commitment to Canadian Excellence</w:t>
      </w:r>
    </w:p>
    <w:p>
      <w:pPr>
        <w:pStyle w:val="FirstParagraph"/>
      </w:pPr>
      <w:r>
        <w:t xml:space="preserve">My career as a Military Officer has been defined by service to Canada, but my next phase must be defined by scholarship that elevates that service. This Statement of Purpose is a testament to my dedication to merging hands-on military expertise with the academic rigor available only in Canada Toronto. The University of Toronto’s unique position at the nexus of global security research and multicultural innovation makes it the indispensable destination for this next chapter. I do not seek merely a degree—I seek to become part of Canada's strategic future, where every military officer is a scholar, every scholar serves with purpose, and Canada remains a beacon of principled leadership in an uncertain world.</w:t>
      </w:r>
    </w:p>
    <w:p>
      <w:pPr>
        <w:pStyle w:val="BodyText"/>
      </w:pPr>
      <w:r>
        <w:t xml:space="preserve">"The true soldier fights not because he hates what is in front of him, but because he loves what is behind him." - G.K. Chesterton (Adapted for Canadian Military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cp:keywords/>
  <dcterms:created xsi:type="dcterms:W3CDTF">2026-07-23T08:33:36Z</dcterms:created>
  <dcterms:modified xsi:type="dcterms:W3CDTF">2026-07-23T08:33:36Z</dcterms:modified>
</cp:coreProperties>
</file>

<file path=docProps/custom.xml><?xml version="1.0" encoding="utf-8"?>
<Properties xmlns="http://schemas.openxmlformats.org/officeDocument/2006/custom-properties" xmlns:vt="http://schemas.openxmlformats.org/officeDocument/2006/docPropsVTypes"/>
</file>