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7" w:name="Xb3a13ec18056c14ee88c14972c20cdb103dc1c4"/>
    <w:p>
      <w:pPr>
        <w:pStyle w:val="Heading1"/>
      </w:pPr>
      <w:r>
        <w:t xml:space="preserve">STATEMENT OF PURPOSE: ADVANCING NATIONAL SECURITY THROUGH INNOVATIVE LEADERSHIP</w:t>
      </w:r>
    </w:p>
    <w:p>
      <w:pPr>
        <w:pStyle w:val="FirstParagraph"/>
      </w:pPr>
      <w:r>
        <w:t xml:space="preserve">As a serving Military Officer in the Indian Armed Forces with over eight years of dedicated service, I present this Statement of Purpose to articulate my commitment to elevating national security through strategic education and leadership development. Currently stationed in India Mumbai as a Company Commander in the Regiment of Artillery, I have witnessed firsthand the complex security challenges facing our nation at its economic and strategic crossroads. This document outlines my professional trajectory, academic aspirations, and unwavering dedication to strengthening India's defense ecosystem – with Mumbai serving as both my operational base and symbolic representation of India's evolving security landscape.</w:t>
      </w:r>
    </w:p>
    <w:bookmarkStart w:id="20" w:name="X6425ecb937cf1a0464aa2052c1e9ea0c893ac7a"/>
    <w:p>
      <w:pPr>
        <w:pStyle w:val="Heading2"/>
      </w:pPr>
      <w:r>
        <w:t xml:space="preserve">Foundational Military Service in the Heart of Mumbai</w:t>
      </w:r>
    </w:p>
    <w:p>
      <w:pPr>
        <w:pStyle w:val="FirstParagraph"/>
      </w:pPr>
      <w:r>
        <w:t xml:space="preserve">My journey began at the Indian Military Academy (IMA) Dehradun, where I graduated with distinction in 2016. Following training at the Artillery Center in Jabalpur, I was commissioned as a Second Lieutenant. My deployment to India Mumbai marked a pivotal phase in my career – not merely as a geographical assignment but as immersion into one of the world's most critical urban security environments. As part of the Mumbai Garrison Command, I coordinated joint operations across coastal defense sectors, counter-terrorism drills with Maharashtra Police, and disaster response protocols during monsoon seasons. This experience transformed theoretical military doctrine into practical reality: safeguarding Mumbai's 20 million citizens requires seamless integration of intelligence sharing, civil-military coordination, and technological innovation – principles that now define my professional ethos.</w:t>
      </w:r>
    </w:p>
    <w:bookmarkEnd w:id="20"/>
    <w:bookmarkStart w:id="21" w:name="Xee61fac01e8a40b8b6192d5eda9c4456b7a6d8a"/>
    <w:p>
      <w:pPr>
        <w:pStyle w:val="Heading2"/>
      </w:pPr>
      <w:r>
        <w:t xml:space="preserve">Recognizing Critical Gaps in Contemporary Defense Strategy</w:t>
      </w:r>
    </w:p>
    <w:p>
      <w:pPr>
        <w:pStyle w:val="FirstParagraph"/>
      </w:pPr>
      <w:r>
        <w:t xml:space="preserve">While my operational duties have been rigorous, I have identified three critical gaps requiring academic intervention. First, the asymmetric threats targeting Mumbai's port infrastructure demand advanced understanding of maritime security frameworks beyond traditional artillery tactics. Second, the city's status as India's financial capital necessitates defense solutions that balance national security with economic continuity – a nuance absent from standard military curricula. Third, emerging technologies like AI-driven surveillance systems are rapidly reshaping battlefield dynamics; however, field officers receive minimal training in their strategic implementation. These real-world challenges in India Mumbai have crystallized my resolve to pursue postgraduate studies not merely as an academic exercise, but as a direct response to operational needs.</w:t>
      </w:r>
    </w:p>
    <w:bookmarkEnd w:id="21"/>
    <w:bookmarkStart w:id="22" w:name="Xbf666f40616a72b344c4da1160ce99cf216429b"/>
    <w:p>
      <w:pPr>
        <w:pStyle w:val="Heading2"/>
      </w:pPr>
      <w:r>
        <w:t xml:space="preserve">Academic Alignment with Strategic National Imperatives</w:t>
      </w:r>
    </w:p>
    <w:p>
      <w:pPr>
        <w:pStyle w:val="FirstParagraph"/>
      </w:pPr>
      <w:r>
        <w:t xml:space="preserve">I seek admission into the Master of Security Studies program at Symbiosis Centre for International Relations (SCIR) in Pune – a strategic choice given its proximity to Mumbai and specialized focus on urban security. The program’s curriculum, particularly modules on "Intelligence Analysis in Metropolitan Environments" and "Technology-Driven Defense Policy," directly addresses the gaps I've observed. My current posting at Mumbai's Naval Dockyard has exposed me to vulnerabilities in port security protocols; this program will provide frameworks to design integrated defense systems that protect critical infrastructure without disrupting global trade – a cornerstone of India's economic sovereignty. Moreover, SCIR’s partnership with the National Security Council Secretariat offers unparalleled access to policymakers, enabling me to bridge the academic-practical divide essential for modern military leadership in India Mumbai.</w:t>
      </w:r>
    </w:p>
    <w:bookmarkEnd w:id="22"/>
    <w:bookmarkStart w:id="23" w:name="Xdecbf8e79cfcd42c5f7a5fca027584a41dcb8b3"/>
    <w:p>
      <w:pPr>
        <w:pStyle w:val="Heading2"/>
      </w:pPr>
      <w:r>
        <w:t xml:space="preserve">Professional Development Through Academic Rigor</w:t>
      </w:r>
    </w:p>
    <w:p>
      <w:pPr>
        <w:pStyle w:val="FirstParagraph"/>
      </w:pPr>
      <w:r>
        <w:t xml:space="preserve">My Statement of Purpose extends beyond career advancement; it represents a commitment to transforming defense methodologies. During my tenure in Mumbai, I initiated "Operation Safe City," a community engagement initiative training local residents in emergency response protocols during the 2019 monsoon floods. This project revealed how civilian-military collaboration can enhance resilience – an approach I now wish to formalize through academic study. The SCIR program's emphasis on interdisciplinary learning will equip me with data analytics tools to model threat scenarios, policy evaluation techniques for resource allocation, and ethical frameworks for deploying new technologies in densely populated urban centers like Mumbai. Crucially, I aim to develop a thesis on "Integrating Artificial Intelligence into Urban Port Security: Lessons from Mumbai's Naval Operations," directly contributing to India's National Maritime Security Strategy.</w:t>
      </w:r>
    </w:p>
    <w:bookmarkEnd w:id="23"/>
    <w:bookmarkStart w:id="24" w:name="Xf75678f2d571c187a9bdc547c35b2d8997ba034"/>
    <w:p>
      <w:pPr>
        <w:pStyle w:val="Heading2"/>
      </w:pPr>
      <w:r>
        <w:t xml:space="preserve">Mumbai as the Laboratory for National Defense Innovation</w:t>
      </w:r>
    </w:p>
    <w:p>
      <w:pPr>
        <w:pStyle w:val="FirstParagraph"/>
      </w:pPr>
      <w:r>
        <w:t xml:space="preserve">India Mumbai is not merely my current duty station; it is the living laboratory for future defense paradigms. As a Military Officer, I've observed how this city – where global finance meets India's strategic coastline – embodies our nation's security challenges. The 2008 Mumbai attacks taught us that traditional defense models fail in urban settings; today, we must develop systems that anticipate cyber-physical threats while preserving Mumbai's economic vibrancy. My academic pursuit will focus on creating a replicable framework for other megacities, ensuring India's security architecture evolves with its growing urban centers. This aligns with the government's "Smart Cities Mission" and reflects my understanding that defense is not about isolation but integrated national resilience.</w:t>
      </w:r>
    </w:p>
    <w:bookmarkEnd w:id="24"/>
    <w:bookmarkStart w:id="25" w:name="X14f706dafb8671effa7e730af1b9ad2e5eca120"/>
    <w:p>
      <w:pPr>
        <w:pStyle w:val="Heading2"/>
      </w:pPr>
      <w:r>
        <w:t xml:space="preserve">Long-Term Vision: From Mumbai to National Leadership</w:t>
      </w:r>
    </w:p>
    <w:p>
      <w:pPr>
        <w:pStyle w:val="FirstParagraph"/>
      </w:pPr>
      <w:r>
        <w:t xml:space="preserve">Upon completing this program, I will return to India Mumbai as a Senior Defense Strategist within the Integrated Defence Staff (IDS). My dual expertise in field operations and academic analysis will enable me to spearhead initiatives like the proposed "Mumbai Maritime Security Command," unifying Coast Guard, Navy, and port authorities under AI-assisted decision-making. I also plan to establish a military-civilian innovation hub at Mumbai's Naval Dockyard – a physical manifestation of the knowledge bridge this program will build. My long-term aspiration is to contribute to India’s Defense Policy Planning Department, ensuring that future security frameworks prioritize urban environments as critical nodes in national defense.</w:t>
      </w:r>
    </w:p>
    <w:bookmarkEnd w:id="25"/>
    <w:bookmarkStart w:id="26" w:name="conclusion-a-covenant-with-indias-future"/>
    <w:p>
      <w:pPr>
        <w:pStyle w:val="Heading2"/>
      </w:pPr>
      <w:r>
        <w:t xml:space="preserve">Conclusion: A Covenant with India’s Future</w:t>
      </w:r>
    </w:p>
    <w:p>
      <w:pPr>
        <w:pStyle w:val="FirstParagraph"/>
      </w:pPr>
      <w:r>
        <w:t xml:space="preserve">This Statement of Purpose emerges from the heart of Mumbai – where I stand daily as a Military Officer entrusted with protecting India's most vital city. My journey has taught me that security is not won through force alone, but through foresight, collaboration, and continuous intellectual growth. The academic rigor of SCIR’s program will transform my operational experience into strategic vision; my commitment to India Mumbai is merely the starting point for a lifelong dedication to national security. I do not seek this education for personal advancement, but as a pledge: To return to India Mumbai with enhanced capabilities that ensure our city remains secure, resilient, and prosperous – setting a precedent for how the Indian Armed Forces engage with the nation’s evolving security landscape. In serving Mumbai, I serve India.</w:t>
      </w:r>
    </w:p>
    <w:p>
      <w:pPr>
        <w:pStyle w:val="BodyText"/>
      </w:pPr>
      <w:r>
        <w:t xml:space="preserve">Signed,</w:t>
      </w:r>
      <w:r>
        <w:br/>
      </w:r>
      <w:r>
        <w:t xml:space="preserve">Captain Arjun Singh</w:t>
      </w:r>
      <w:r>
        <w:br/>
      </w:r>
      <w:r>
        <w:t xml:space="preserve">Indian Army (Artillery)</w:t>
      </w:r>
      <w:r>
        <w:br/>
      </w:r>
      <w:r>
        <w:t xml:space="preserve">Mumbai Garrison Command</w:t>
      </w:r>
      <w:r>
        <w:br/>
      </w:r>
      <w:r>
        <w:t xml:space="preserve">August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