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Istanbul</w:t>
      </w:r>
      <w:r>
        <w:t xml:space="preserve"> </w:t>
      </w:r>
      <w:r>
        <w:t xml:space="preserve">Programs</w:t>
      </w:r>
    </w:p>
    <w:bookmarkStart w:id="21" w:name="statement-of-purpose"/>
    <w:p>
      <w:pPr>
        <w:pStyle w:val="Heading1"/>
      </w:pPr>
      <w:r>
        <w:t xml:space="preserve">STATEMENT OF PURPOSE</w:t>
      </w:r>
    </w:p>
    <w:bookmarkStart w:id="20" w:name="Xf84c12f2e82cc81f31f0e315a35aeb0d64368d1"/>
    <w:p>
      <w:pPr>
        <w:pStyle w:val="Heading2"/>
      </w:pPr>
      <w:r>
        <w:t xml:space="preserve">FOR ADVANCED MILITARY LEADERSHIP AND STRATEGIC STUDIES IN ISTANBUL, TURKEY</w:t>
      </w:r>
    </w:p>
    <w:p>
      <w:pPr>
        <w:pStyle w:val="FirstParagraph"/>
      </w:pPr>
      <w:r>
        <w:t xml:space="preserve">To the Admissions Committee of Istanbul's Premier Military and Strategic Studies Institutions,</w:t>
      </w:r>
    </w:p>
    <w:p>
      <w:pPr>
        <w:pStyle w:val="BodyText"/>
      </w:pPr>
      <w:r>
        <w:t xml:space="preserve">I am Lieutenant Colonel Elias Thorne, a commissioned officer with twelve years of distinguished service in the United States Army, currently stationed at Fort Bragg as a Brigade Operations Officer. My career has been defined by operational excellence in complex multinational environments—from urban counterinsurgency in Afghanistan to peacekeeping coordination along NATO's Eastern Flank—but I have reached a professional inflection point where advanced strategic education within the Turkish context is not merely beneficial, but essential for my continued development as an international military leader. It is with profound respect for Turkey's geopolitical significance and Istanbul's unique role as a crossroads of civilizations that I submit this Statement of Purpose to pursue postgraduate studies at your esteemed institution in Istanbul.</w:t>
      </w:r>
    </w:p>
    <w:p>
      <w:pPr>
        <w:pStyle w:val="BodyText"/>
      </w:pPr>
      <w:r>
        <w:t xml:space="preserve">My journey began during my undergraduate studies in International Relations, where I first recognized the pivotal role Turkey plays in global security architecture. As a platoon leader deployed to NATO's Baltic operations, I witnessed firsthand how Ankara's strategic position—bridging Europe and Asia while navigating complex relations with Russia, the Caucasus, and the Middle East—directly impacts coalition effectiveness. This understanding deepened during my 2019 command of a U.S.-Turkish joint logistics task force in southeastern Turkey, where I coordinated humanitarian aid delivery amid regional instability. In that role, I learned that military success is inseparable from cultural intelligence and strategic empathy—a realization that propelled me to seek deeper immersion in Turkish military thought and regional dynamics through formal academic study.</w:t>
      </w:r>
    </w:p>
    <w:p>
      <w:pPr>
        <w:pStyle w:val="BodyText"/>
      </w:pPr>
      <w:r>
        <w:t xml:space="preserve">Istanbul’s selection as the location for this transformative academic pursuit is deliberate and deeply meaningful. This city—where continents converge, ancient empires intersect with modern diplomacy, and the Bosporus Strait controls access to vital maritime corridors—represents an irreplaceable laboratory for understanding contemporary security challenges. Unlike conventional military academies that focus narrowly on doctrinal training, Istanbul’s academic environment uniquely blends historical perspective with cutting-edge strategic analysis. The city’s proximity to critical theaters of operation (Syria, Black Sea, Eastern Mediterranean) allows students to engage directly with real-time policy debates rather than theoretical abstractions. Moreover, studying in Istanbul offers unparalleled access to Turkey's intellectual legacy: from the Ottoman military reforms that shaped modern institutional thinking to contemporary defense policy discussions within institutions like the Turkish Military Academy and Istanbul Technical University’s Strategic Studies Center. This geographical and historical context is unavailable elsewhere in the world.</w:t>
      </w:r>
    </w:p>
    <w:p>
      <w:pPr>
        <w:pStyle w:val="BodyText"/>
      </w:pPr>
      <w:r>
        <w:t xml:space="preserve">My current role as a Defense Attaché at U.S. Embassy Ankara has further crystallized why Turkey-specific expertise is non-negotiable for effective military leadership today. In this position, I regularly facilitate joint exercises like "Anatolian Eagle" and analyze regional threats from ISIS remnants to Black Sea naval competition. However, my recent experience coordinating a crisis response during the 2023 earthquakes revealed a critical gap: while U.S. forces excel in tactical execution, our understanding of Turkish military culture—its command traditions, civil-military relations, and regional priorities—often limits operational synergy. For instance, during the earthquake relief effort (Operation Earthquake Shield), I observed how Turkish field commanders prioritized local civilian networks over Western-style hierarchical protocols. This wasn’t inefficiency—it was cultural intelligence in action. To serve as a trusted partner in future multinational operations, I must move beyond surface-level collaboration to master the strategic calculus that shapes Turkish decision-making.</w:t>
      </w:r>
    </w:p>
    <w:p>
      <w:pPr>
        <w:pStyle w:val="BodyText"/>
      </w:pPr>
      <w:r>
        <w:t xml:space="preserve">My proposed research at your Istanbul institution will directly address this gap through two interconnected pillars: First, a comparative analysis of Ottoman-era "Ghazi" military ethos versus modern Turkish national security doctrine, examining how historical identity informs contemporary strategic choices. Second, an applied project on "Civil-Military Coordination in Hybrid Threat Scenarios," leveraging my field experience to develop protocols for U.S.-Turkish cooperation during natural disasters and cyber-kinetic crises. I aim to collaborate with your faculty’s Center for Eurasian Strategic Studies, whose recent publications on Turkey’s role in NATO’s Southern Flank have been instrumental in shaping my academic framework. Istanbul provides the only environment where I can simultaneously study Turkish military history at the Topkapi Palace archives, engage with current policymakers at the International Strategic Research Organization (ISRO), and observe real-time security dynamics from the shores of the Bosphorus.</w:t>
      </w:r>
    </w:p>
    <w:p>
      <w:pPr>
        <w:pStyle w:val="BodyText"/>
      </w:pPr>
      <w:r>
        <w:t xml:space="preserve">This program represents a strategic investment in U.S.-Turkey military relations—particularly vital as both nations navigate evolving challenges from Ukraine to Aegean tensions. My goal is not merely academic achievement but tangible impact: to design a "Bridging Framework" for U.S. and Turkish forces that integrates cultural understanding into operational planning. Upon completion, I will return to my post at the U.S. European Command as Senior Liaison Officer for Turkey, implementing these insights through joint training exercises and policy recommendations. This is why Istanbul—not any Western capital—is the indispensable site for this mission: only here can a military officer gain the contextual depth required to transform abstract cooperation into effective partnership.</w:t>
      </w:r>
    </w:p>
    <w:p>
      <w:pPr>
        <w:pStyle w:val="BodyText"/>
      </w:pPr>
      <w:r>
        <w:t xml:space="preserve">In closing, I stand at a pivotal moment where professional growth demands immersion in Turkey’s strategic soul. My career has taught me that military excellence transcends tactics—it requires understanding why nations act as they do. Istanbul, with its unparalleled confluence of history, geography, and contemporary significance, is the only place where I can achieve this mastery. I am not seeking a degree; I am seeking the intellectual foundation to serve as a more effective bridge between our two militaries at an inflection point for global security. With humility and resolve, I pledge to contribute my field experience to your academic community while embracing Istanbul’s wisdom as both student and future partner in peace.</w:t>
      </w:r>
    </w:p>
    <w:p>
      <w:pPr>
        <w:pStyle w:val="BodyText"/>
      </w:pPr>
      <w:r>
        <w:t xml:space="preserve">"In the land where East meets West, the most strategic decisions are made not by maps alone, but by understanding the hearts that inhabit them." — Adapted from a quote by Turkish military historian Dr. Necdet Yener</w:t>
      </w:r>
    </w:p>
    <w:p>
      <w:pPr>
        <w:pStyle w:val="BodyText"/>
      </w:pPr>
      <w:r>
        <w:t xml:space="preserve">Respectfully submitted,</w:t>
      </w:r>
    </w:p>
    <w:p>
      <w:pPr>
        <w:pStyle w:val="BodyText"/>
      </w:pPr>
      <w:r>
        <w:t xml:space="preserve">Lieutenant Colonel Elias Thorne, U.S. Army</w:t>
      </w:r>
    </w:p>
    <w:p>
      <w:pPr>
        <w:pStyle w:val="BodyText"/>
      </w:pPr>
      <w:r>
        <w:t xml:space="preserve">Current Assignment: Defense Attaché, U.S. Embassy Ankara | Email: thorne@army.mil | Phone: +90 (5)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 to Istanbul Programs</dc:title>
  <dc:creator/>
  <cp:keywords/>
  <dcterms:created xsi:type="dcterms:W3CDTF">2026-07-23T14:47:55Z</dcterms:created>
  <dcterms:modified xsi:type="dcterms:W3CDTF">2026-07-23T14:47:55Z</dcterms:modified>
</cp:coreProperties>
</file>

<file path=docProps/custom.xml><?xml version="1.0" encoding="utf-8"?>
<Properties xmlns="http://schemas.openxmlformats.org/officeDocument/2006/custom-properties" xmlns:vt="http://schemas.openxmlformats.org/officeDocument/2006/docPropsVTypes"/>
</file>