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1837976cbb9e53ebfdb7fb5f6cacb2ccdc957c"/>
    <w:p>
      <w:pPr>
        <w:pStyle w:val="Heading1"/>
      </w:pPr>
      <w:r>
        <w:t xml:space="preserve">Statement of Purpose for Military Officer Development</w:t>
      </w:r>
    </w:p>
    <w:p>
      <w:pPr>
        <w:pStyle w:val="FirstParagraph"/>
      </w:pPr>
      <w:r>
        <w:t xml:space="preserve">Submitted to the United Kingdom's Defence Academy, London</w:t>
      </w:r>
    </w:p>
    <w:bookmarkStart w:id="20" w:name="introduction-and-professional-commitment"/>
    <w:p>
      <w:pPr>
        <w:pStyle w:val="Heading2"/>
      </w:pPr>
      <w:r>
        <w:t xml:space="preserve">Introduction and Professional Commitment</w:t>
      </w:r>
    </w:p>
    <w:p>
      <w:pPr>
        <w:pStyle w:val="FirstParagraph"/>
      </w:pPr>
      <w:r>
        <w:t xml:space="preserve">I am writing this Statement of Purpose as a dedicated Military Officer with seven years of active service in the Royal Corps of Signals, where I have consistently demonstrated leadership in complex operational environments across three continents. My career has been defined by an unwavering commitment to excellence, strategic thinking, and the highest standards of British military conduct. This document outlines my compelling motivation for pursuing advanced professional development within the United Kingdom London ecosystem—a decision rooted in my aspiration to elevate both my personal capabilities and contribution to NATO-aligned security frameworks.</w:t>
      </w:r>
    </w:p>
    <w:bookmarkEnd w:id="20"/>
    <w:bookmarkStart w:id="21" w:name="X57d331e4c352db41cf477b13b1c71abc7fa7aca"/>
    <w:p>
      <w:pPr>
        <w:pStyle w:val="Heading2"/>
      </w:pPr>
      <w:r>
        <w:t xml:space="preserve">Professional Foundation and Leadership Trajectory</w:t>
      </w:r>
    </w:p>
    <w:p>
      <w:pPr>
        <w:pStyle w:val="FirstParagraph"/>
      </w:pPr>
      <w:r>
        <w:t xml:space="preserve">Commissioned as a Second Lieutenant in 2017, I have progressed through command roles including Platoon Commander during Operation HERRICK in Afghanistan, where I led 35 personnel in high-threat signal operations under intense pressure. My subsequent role as Company Executive Officer at Aldershot Garrison involved managing critical communications infrastructure for 200+ personnel across joint exercises with US and NATO forces. These experiences solidified my understanding that modern military leadership demands not only tactical acumen but also sophisticated strategic vision—particularly in an era where hybrid threats require seamless integration of cyber, electronic warfare, and traditional force projection.</w:t>
      </w:r>
    </w:p>
    <w:bookmarkEnd w:id="21"/>
    <w:bookmarkStart w:id="22" w:name="Xd940b772b9a72e57bfaf5cae95911ef82bafbe0"/>
    <w:p>
      <w:pPr>
        <w:pStyle w:val="Heading2"/>
      </w:pPr>
      <w:r>
        <w:t xml:space="preserve">Why the United Kingdom London? Strategic Imperatives</w:t>
      </w:r>
    </w:p>
    <w:p>
      <w:pPr>
        <w:pStyle w:val="FirstParagraph"/>
      </w:pPr>
      <w:r>
        <w:t xml:space="preserve">The United Kingdom London serves as the undisputed epicenter of global defence innovation and strategic coordination. As a Military Officer, I recognize that London's unique position—housing NATO's Supreme Allied Command Transformation, the Ministry of Defence’s Defence Academy, and leading research institutions like King’s College London—creates an unparalleled environment for professional growth. This is not merely geographical convenience; it represents the nexus where British military doctrine converges with international security architecture. The proximity to governmental decision-makers at Whitehall, alongside access to world-class facilities like the Joint Warfare Centre in Northwood, ensures that my development remains directly aligned with Britain’s national security priorities.</w:t>
      </w:r>
    </w:p>
    <w:bookmarkEnd w:id="22"/>
    <w:bookmarkStart w:id="23" w:name="Xeb23fa9f75453524fb2a9c430fc6a4d54ba00c8"/>
    <w:p>
      <w:pPr>
        <w:pStyle w:val="Heading2"/>
      </w:pPr>
      <w:r>
        <w:t xml:space="preserve">Academic and Professional Development Goals</w:t>
      </w:r>
    </w:p>
    <w:p>
      <w:pPr>
        <w:pStyle w:val="FirstParagraph"/>
      </w:pPr>
      <w:r>
        <w:t xml:space="preserve">I seek formal accreditation through the Defence Leadership Course (DLC) at Shrivenham, London-based delivery of which offers a transformative opportunity to integrate theoretical frameworks with practical military application. Specifically, I aim to master advanced strategic assessment methodologies taught at the UK’s Centre for Defence Studies—courses that examine contemporary challenges including countering hybrid warfare and managing multinational coalition operations. This curriculum directly addresses my current operational gap: while I possess tactical expertise, I require deeper institutional understanding to contribute meaningfully at the strategic level as a future Colonel Commandant.</w:t>
      </w:r>
    </w:p>
    <w:bookmarkEnd w:id="23"/>
    <w:bookmarkStart w:id="24" w:name="the-london-advantage-beyond-academics"/>
    <w:p>
      <w:pPr>
        <w:pStyle w:val="Heading2"/>
      </w:pPr>
      <w:r>
        <w:t xml:space="preserve">The London Advantage: Beyond Academics</w:t>
      </w:r>
    </w:p>
    <w:p>
      <w:pPr>
        <w:pStyle w:val="FirstParagraph"/>
      </w:pPr>
      <w:r>
        <w:t xml:space="preserve">London’s unique ecosystem provides multidimensional advantages impossible to replicate elsewhere. The city hosts over 40 international defence organizations, including the NATO Communications and Information Agency (NCIA) headquarters, where I can engage directly with interoperability standards governing allied forces. Furthermore, London's global connectivity facilitates vital networking with military leaders from 38 Commonwealth nations through events at the Royal United Services Institute (RUSI). This access is critical for a Military Officer whose future assignments will require seamless collaboration across diverse national command structures—particularly given the UK’s role as a key contributor to the European Union Military Staff and UN peacekeeping operations.</w:t>
      </w:r>
    </w:p>
    <w:bookmarkEnd w:id="24"/>
    <w:bookmarkStart w:id="25" w:name="X262c1fe83b2c3c2fc34a90dc9491b70915d5911"/>
    <w:p>
      <w:pPr>
        <w:pStyle w:val="Heading2"/>
      </w:pPr>
      <w:r>
        <w:t xml:space="preserve">Alignment with British Values and Strategic Vision</w:t>
      </w:r>
    </w:p>
    <w:p>
      <w:pPr>
        <w:pStyle w:val="FirstParagraph"/>
      </w:pPr>
      <w:r>
        <w:t xml:space="preserve">My professional ethos embodies core British military principles: integrity, respect for human rights, and unwavering commitment to the rule of law. I have actively championed these values during my service—most notably as the ethics advisor for Exercise Joint Warrior 2023, where I developed training modules on conducting operations within international humanitarian law. This work directly supports the UK’s Defence Strategic Review (2023), which emphasizes "ethical leadership" as central to national security. Studying within London allows me to immerse myself in this strategic narrative while contributing my field experience to academic discourse at institutions like the University of London's School of Advanced Study.</w:t>
      </w:r>
    </w:p>
    <w:bookmarkEnd w:id="25"/>
    <w:bookmarkStart w:id="26" w:name="X656ccf3e861460ff74d9af5d3771c4cb1508585"/>
    <w:p>
      <w:pPr>
        <w:pStyle w:val="Heading2"/>
      </w:pPr>
      <w:r>
        <w:t xml:space="preserve">Career Trajectory and Future Contributions</w:t>
      </w:r>
    </w:p>
    <w:p>
      <w:pPr>
        <w:pStyle w:val="FirstParagraph"/>
      </w:pPr>
      <w:r>
        <w:t xml:space="preserve">Upon completing this advanced training, I will return to serve as the Commanding Officer for 1st Signal Regiment, where I will implement strategic communication frameworks learned in London. Crucially, my development will directly support the UK’s Defence Command Paper: "Advancing our National Security" by enhancing our digital resilience capabilities—a priority highlighted during my recent NATO Cyberspace Operations exercise at C2 Centre London. Ultimately, as a Military Officer trained within this environment, I aim to lead the transformation of British signal operations into a model for coalition interoperability, ensuring that the United Kingdom London remains at the forefront of 21st-century defence innovation.</w:t>
      </w:r>
    </w:p>
    <w:bookmarkEnd w:id="26"/>
    <w:bookmarkStart w:id="27" w:name="conclusion-a-commitment-to-excellence"/>
    <w:p>
      <w:pPr>
        <w:pStyle w:val="Heading2"/>
      </w:pPr>
      <w:r>
        <w:t xml:space="preserve">Conclusion: A Commitment to Excellence</w:t>
      </w:r>
    </w:p>
    <w:p>
      <w:pPr>
        <w:pStyle w:val="FirstParagraph"/>
      </w:pPr>
      <w:r>
        <w:t xml:space="preserve">This Statement of Purpose reflects my profound dedication to serving as an exemplary Military Officer within the United Kingdom's strategic framework. London is not just a location for my education—it is the very heart of British military thought leadership, where I will refine my capabilities to contribute meaningfully to national security and global stability. I am eager to immerse myself in this prestigious environment, absorb the wisdom of UK defence academia, and return as a more strategic leader ready to face future challenges with proven excellence. My application represents not merely personal ambition but a commitment to strengthening the United Kingdom London's legacy as the world’s premier institution for military professionalism.</w:t>
      </w:r>
    </w:p>
    <w:bookmarkEnd w:id="27"/>
    <w:p>
      <w:pPr>
        <w:pStyle w:val="BodyText"/>
      </w:pPr>
      <w:r>
        <w:t xml:space="preserve">Signed,</w:t>
      </w:r>
      <w:r>
        <w:br/>
      </w:r>
      <w:r>
        <w:rPr>
          <w:iCs/>
          <w:i/>
        </w:rPr>
        <w:t xml:space="preserve">Major Eleanor Sterling, Royal Corps of Signals</w:t>
      </w:r>
      <w:r>
        <w:br/>
      </w:r>
      <w:r>
        <w:rPr>
          <w:iCs/>
          <w:i/>
        </w:rPr>
        <w:t xml:space="preserve">United Kingdom Army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Development in United Kingdom London</dc:title>
  <dc:creator/>
  <dc:language>en</dc:language>
  <cp:keywords/>
  <dcterms:created xsi:type="dcterms:W3CDTF">2026-07-24T10:02:39Z</dcterms:created>
  <dcterms:modified xsi:type="dcterms:W3CDTF">2026-07-24T10:02:39Z</dcterms:modified>
</cp:coreProperties>
</file>

<file path=docProps/custom.xml><?xml version="1.0" encoding="utf-8"?>
<Properties xmlns="http://schemas.openxmlformats.org/officeDocument/2006/custom-properties" xmlns:vt="http://schemas.openxmlformats.org/officeDocument/2006/docPropsVTypes"/>
</file>