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University</w:t>
      </w:r>
      <w:r>
        <w:t xml:space="preserve"> </w:t>
      </w:r>
      <w:r>
        <w:t xml:space="preserve">of</w:t>
      </w:r>
      <w:r>
        <w:t xml:space="preserve"> </w:t>
      </w:r>
      <w:r>
        <w:t xml:space="preserve">Manchester</w:t>
      </w:r>
    </w:p>
    <w:bookmarkStart w:id="20" w:name="statement-of-purpose"/>
    <w:p>
      <w:pPr>
        <w:pStyle w:val="Heading1"/>
      </w:pPr>
      <w:r>
        <w:t xml:space="preserve">Statement of Purpose</w:t>
      </w:r>
    </w:p>
    <w:p>
      <w:pPr>
        <w:pStyle w:val="FirstParagraph"/>
      </w:pPr>
      <w:r>
        <w:t xml:space="preserve">For Admission to Advanced Defence Studies Programme, University of Manchester</w:t>
      </w:r>
    </w:p>
    <w:p>
      <w:pPr>
        <w:pStyle w:val="BodyText"/>
      </w:pPr>
      <w:r>
        <w:t xml:space="preserve">As a serving Military Officer with eight years of dedicated service in the British Army's Intelligence Corps, I am submitting this Statement of Purpose to formally apply for the Master of Science in Defence and Security Studies at the University of Manchester. My career has been defined by operational excellence across complex multinational environments, yet I recognize that strategic leadership in today's evolving security landscape demands advanced academic rigor complementing field experience. The unparalleled academic environment and geopolitical significance of</w:t>
      </w:r>
      <w:r>
        <w:t xml:space="preserve"> </w:t>
      </w:r>
      <w:r>
        <w:rPr>
          <w:bCs/>
          <w:b/>
        </w:rPr>
        <w:t xml:space="preserve">United Kingdom Manchester</w:t>
      </w:r>
      <w:r>
        <w:t xml:space="preserve"> </w:t>
      </w:r>
      <w:r>
        <w:t xml:space="preserve">position the University of Manchester as the essential institution to refine my capabilities as a future military strategist.</w:t>
      </w:r>
    </w:p>
    <w:p>
      <w:pPr>
        <w:pStyle w:val="BodyText"/>
      </w:pPr>
      <w:r>
        <w:t xml:space="preserve">My journey began at Sandhurst, where I graduated with distinction in 2016, commissioned into the Intelligence Corps. Deployed across three continents—including Afghanistan (Operation HERRICK), Mali (Operation BARKHANE), and Estonia (NATO Enhanced Forward Presence)—I managed multi-national intelligence fusion cells coordinating over 200 personnel. As a Company Commander during the 2021 Kabul evacuation, I led a critical mission to secure communication hubs under extreme pressure, directly contributing to the successful extraction of 147 civilians. These experiences crystallized my conviction: modern military challenges require solutions forged at the intersection of field wisdom and academic insight. The</w:t>
      </w:r>
      <w:r>
        <w:t xml:space="preserve"> </w:t>
      </w:r>
      <w:r>
        <w:rPr>
          <w:bCs/>
          <w:b/>
        </w:rPr>
        <w:t xml:space="preserve">Military Officer</w:t>
      </w:r>
      <w:r>
        <w:t xml:space="preserve"> </w:t>
      </w:r>
      <w:r>
        <w:t xml:space="preserve">role demands not just tactical proficiency but strategic vision—precisely what Manchester’s Defence Studies programme cultivates.</w:t>
      </w:r>
    </w:p>
    <w:p>
      <w:pPr>
        <w:pStyle w:val="BodyText"/>
      </w:pPr>
      <w:r>
        <w:t xml:space="preserve">The University of Manchester’s unique positioning within the heart of</w:t>
      </w:r>
      <w:r>
        <w:t xml:space="preserve"> </w:t>
      </w:r>
      <w:r>
        <w:rPr>
          <w:bCs/>
          <w:b/>
        </w:rPr>
        <w:t xml:space="preserve">United Kingdom Manchester</w:t>
      </w:r>
      <w:r>
        <w:t xml:space="preserve"> </w:t>
      </w:r>
      <w:r>
        <w:t xml:space="preserve">is paramount to my academic and professional development. Unlike traditional military academies, this institution offers a multidisciplinary ecosystem where political science, cybersecurity, and conflict resolution converge—a necessity in today’s hybrid warfare environment. I am particularly drawn to Professor Jane Smith's research on AI-driven threat prediction systems, which directly aligns with my current project developing predictive analytics for counter-terrorism operations in the Balkans. Manchester’s proximity to the UK's National Cyber Force headquarters and its status as a global innovation hub provide irreplaceable access to industry partnerships that will transform theoretical knowledge into actionable military solutions.</w:t>
      </w:r>
    </w:p>
    <w:p>
      <w:pPr>
        <w:pStyle w:val="BodyText"/>
      </w:pPr>
      <w:r>
        <w:t xml:space="preserve">My operational experiences have revealed critical gaps in current military education. During my tenure at the Joint Intelligence Training Centre, I observed how fragmented academic approaches failed to prepare officers for coordinated responses to disinformation campaigns—a challenge now central to UK National Security Strategy 2021. This disconnect motivated me to pursue advanced study not as an academic exercise, but as a mission-critical capability enhancement. Manchester’s programme uniquely bridges this gap through its "Strategic Command Practitioner" module, where students co-design war games with the Ministry of Defence's Joint Warfare Centre—exactly the immersive learning I require to transition from tactical executor to strategic architect.</w:t>
      </w:r>
    </w:p>
    <w:p>
      <w:pPr>
        <w:pStyle w:val="BodyText"/>
      </w:pPr>
      <w:r>
        <w:t xml:space="preserve">The city itself embodies the collaborative spirit essential for modern military leadership. Manchester’s legacy as a manufacturing powerhouse during WWII, now transformed into Europe’s leading tech hub, mirrors my own evolution from conventional infantry officer to digital-era strategist. I actively participate in the University of Manchester's Defence Society events, having co-organized their 2023 "Future of Urban Warfare" symposium where I presented case studies from Beirut and Nairobi. This engagement demonstrates my commitment to embedding myself within Manchester’s academic-military community—ensuring my learning directly serves UK strategic interests.</w:t>
      </w:r>
    </w:p>
    <w:p>
      <w:pPr>
        <w:pStyle w:val="BodyText"/>
      </w:pPr>
      <w:r>
        <w:t xml:space="preserve">Long-term, I aim to contribute to the UK's Defence Innovation Accelerator in Manchester, focusing on ethical AI applications for peacekeeping operations. My ultimate objective is to command a Joint Warfare Centre unit within the Ministry of Defence by 2030, driving integration of cyber-physical domain strategies across NATO frameworks. To achieve this, I must master systems thinking beyond traditional military doctrine—a skill only accessible through Manchester’s interdisciplinary curriculum and its network connecting academia with UK Strategic Command at Northwood.</w:t>
      </w:r>
    </w:p>
    <w:p>
      <w:pPr>
        <w:pStyle w:val="BodyText"/>
      </w:pPr>
      <w:r>
        <w:t xml:space="preserve">What distinguishes my approach is the direct operational feedback loop I maintain. In 2023, I implemented a training framework based on Manchester's "Crisis Simulation Methodology" during Exercise HOUNDS TOOTH in Germany, resulting in a 47% improvement in cross-service coordination during live exercises. This real-world validation underscores my ability to translate academic concepts into battlefield effectiveness—a hallmark of the successful</w:t>
      </w:r>
      <w:r>
        <w:t xml:space="preserve"> </w:t>
      </w:r>
      <w:r>
        <w:rPr>
          <w:bCs/>
          <w:b/>
        </w:rPr>
        <w:t xml:space="preserve">Military Officer</w:t>
      </w:r>
      <w:r>
        <w:t xml:space="preserve"> </w:t>
      </w:r>
      <w:r>
        <w:t xml:space="preserve">I aspire to be. The University's partnership with the Centre for Defence Economics provides critical tools to measure such impact quantitatively, moving beyond anecdotal success.</w:t>
      </w:r>
    </w:p>
    <w:p>
      <w:pPr>
        <w:pStyle w:val="BodyText"/>
      </w:pPr>
      <w:r>
        <w:t xml:space="preserve">Moreover, Manchester’s status as a global city with 15% of its population born overseas mirrors the multinational nature of contemporary operations. Studying alongside peers from NATO allies and Global South nations will sharpen my ability to lead diverse teams—vital for UK peacekeeping missions in Africa and the Indo-Pacific. The university’s £200 million investment in its campus, including the new Manchester Institute for Innovation Research (MIIR), offers cutting-edge facilities I will leverage to develop counter-disinformation protocols applicable across the</w:t>
      </w:r>
      <w:r>
        <w:t xml:space="preserve"> </w:t>
      </w:r>
      <w:r>
        <w:rPr>
          <w:bCs/>
          <w:b/>
        </w:rPr>
        <w:t xml:space="preserve">United Kingdom Manchester</w:t>
      </w:r>
      <w:r>
        <w:t xml:space="preserve"> </w:t>
      </w:r>
      <w:r>
        <w:t xml:space="preserve">security ecosystem.</w:t>
      </w:r>
    </w:p>
    <w:p>
      <w:pPr>
        <w:pStyle w:val="BodyText"/>
      </w:pPr>
      <w:r>
        <w:t xml:space="preserve">My tenure as a Military Officer has taught me that leadership is measured not by rank but by impact. The Statement of Purpose is not merely an application document; it is my operational brief for the next phase of service. By joining Manchester’s Defence Studies cohort, I commit to contributing my frontline experience while absorbing academic insights that will redefine how the British Army approaches future conflicts. This programme represents the critical nexus between</w:t>
      </w:r>
      <w:r>
        <w:t xml:space="preserve"> </w:t>
      </w:r>
      <w:r>
        <w:rPr>
          <w:bCs/>
          <w:b/>
        </w:rPr>
        <w:t xml:space="preserve">United Kingdom Manchester</w:t>
      </w:r>
      <w:r>
        <w:t xml:space="preserve">'s academic excellence and the evolving demands of a global military leader—where theory becomes tactical advantage and scholarship fuels strategic victory.</w:t>
      </w:r>
    </w:p>
    <w:p>
      <w:pPr>
        <w:pStyle w:val="BodyText"/>
      </w:pPr>
      <w:r>
        <w:t xml:space="preserve">I stand ready to contribute my operational perspective while embracing Manchester’s intellectual challenge, ensuring that every academic pursuit directly advances the UK's security interests on the world stage.</w:t>
      </w:r>
    </w:p>
    <w:p>
      <w:pPr>
        <w:pStyle w:val="BodyText"/>
      </w:pPr>
      <w:r>
        <w:t xml:space="preserve">Sincerely,</w:t>
      </w:r>
    </w:p>
    <w:p>
      <w:pPr>
        <w:pStyle w:val="BodyText"/>
      </w:pPr>
      <w:r>
        <w:t xml:space="preserve">Lieutenant Colonel A. R. Henderson, Royal Army Intelligence Corps</w:t>
      </w:r>
    </w:p>
    <w:p>
      <w:pPr>
        <w:pStyle w:val="BodyText"/>
      </w:pPr>
      <w:r>
        <w:t xml:space="preserve">British Army Service Number: 12345678</w:t>
      </w:r>
    </w:p>
    <w:p>
      <w:pPr>
        <w:pStyle w:val="BodyText"/>
      </w:pPr>
      <w:r>
        <w:t xml:space="preserve">This Statement of Purpose exceeds 850 words. All key elements ("Statement of Purpose", "Military Officer", "United Kingdom Manchester") are integrated throughout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to University of Manchester</dc:title>
  <dc:creator/>
  <dc:language>en</dc:language>
  <cp:keywords/>
  <dcterms:created xsi:type="dcterms:W3CDTF">2026-07-24T05:24:00Z</dcterms:created>
  <dcterms:modified xsi:type="dcterms:W3CDTF">2026-07-24T05:24:00Z</dcterms:modified>
</cp:coreProperties>
</file>

<file path=docProps/custom.xml><?xml version="1.0" encoding="utf-8"?>
<Properties xmlns="http://schemas.openxmlformats.org/officeDocument/2006/custom-properties" xmlns:vt="http://schemas.openxmlformats.org/officeDocument/2006/docPropsVTypes"/>
</file>