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066bcf10b13840db7badbaac3979cbb0a0aef59"/>
    <w:p>
      <w:pPr>
        <w:pStyle w:val="Heading1"/>
      </w:pPr>
      <w:r>
        <w:t xml:space="preserve">Statement of Purpose: Advancing Musical Heritage and Innovation in Addis Ababa, Ethiopia</w:t>
      </w:r>
    </w:p>
    <w:p>
      <w:pPr>
        <w:pStyle w:val="FirstParagraph"/>
      </w:pPr>
      <w:r>
        <w:t xml:space="preserve">As a dedicated musician whose artistic journey has been deeply shaped by the vibrant rhythms of Ethiopian culture, I submit this Statement of Purpose to formally express my commitment to pursuing musical development within the heartland of Ethiopia’s creative spirit—Addis Ababa. This document outlines my professional trajectory, cultural reverence, and vision for contributing meaningfully to Ethiopia’s musical ecosystem through immersive learning and collaborative innovation in Addis Ababa. My aspiration transcends personal artistic growth; it is a pledge to honor tradition while nurturing the next generation of Ethiopian soundscapes.</w:t>
      </w:r>
    </w:p>
    <w:bookmarkStart w:id="20" w:name="rooted-in-ethical-musical-heritage"/>
    <w:p>
      <w:pPr>
        <w:pStyle w:val="Heading2"/>
      </w:pPr>
      <w:r>
        <w:t xml:space="preserve">Rooted in Ethical Musical Heritage</w:t>
      </w:r>
    </w:p>
    <w:p>
      <w:pPr>
        <w:pStyle w:val="FirstParagraph"/>
      </w:pPr>
      <w:r>
        <w:t xml:space="preserve">My journey began not in academic institutions, but within the living traditions of Ethiopia’s musical heritage. As a child growing up in the diaspora, I was captivated by recordings of legends like Mahmoud Ahmed and Mulatu Astatke—whose fusion of traditional *Ethio-jazz* with global influences revealed music as Ethiopia’s unbreakable cultural artery. This fascination evolved into rigorous study: I immersed myself in *krar* (lyre) techniques, *masenqo* (spike fiddle) improvisation, and the spiritual cadences of *Mizan* chants under mentors from the Ethiopian diaspora community. Yet, true understanding demanded more than theoretical learning; it required immersion in Ethiopia’s sonic soil. Addis Ababa—the city where these traditions were born and continually reimagined—becomes my essential destination for authentic growth.</w:t>
      </w:r>
    </w:p>
    <w:bookmarkEnd w:id="20"/>
    <w:bookmarkStart w:id="21" w:name="why-addis-ababa-the-cultural-nexus"/>
    <w:p>
      <w:pPr>
        <w:pStyle w:val="Heading2"/>
      </w:pPr>
      <w:r>
        <w:t xml:space="preserve">Why Addis Ababa? The Cultural Nexus</w:t>
      </w:r>
    </w:p>
    <w:p>
      <w:pPr>
        <w:pStyle w:val="FirstParagraph"/>
      </w:pPr>
      <w:r>
        <w:t xml:space="preserve">Addis Ababa is not merely a city; it is Ethiopia’s creative nucleus, where ancient *Ge'ez* chants intersect with contemporary hip-hop and electronic fusion. It is home to historic venues like the Yared School of Music, the Ethio-Sciences Museum’s musical archives, and grassroots hubs such as *Tewodros Cultural Center*, where elders teach *kebero* drumming techniques to youth. Choosing Addis Ababa reflects my conviction that sustainable musical contribution demands presence within this ecosystem. Unlike Western institutions where music often exists as a commodity, Ethiopia’s artistic practice is intrinsically communal—rooted in the *kifl* (community gathering) tradition. To learn here is to become part of a living dialogue between generations, where every *siltan* (song) carries historical testimony.</w:t>
      </w:r>
    </w:p>
    <w:bookmarkEnd w:id="21"/>
    <w:bookmarkStart w:id="22" w:name="Xc2d8c2fc7f2868960af75fe825c2a9a1fff431d"/>
    <w:p>
      <w:pPr>
        <w:pStyle w:val="Heading2"/>
      </w:pPr>
      <w:r>
        <w:t xml:space="preserve">My Professional Vision: Bridging Heritage and Innovation</w:t>
      </w:r>
    </w:p>
    <w:p>
      <w:pPr>
        <w:pStyle w:val="FirstParagraph"/>
      </w:pPr>
      <w:r>
        <w:t xml:space="preserve">In Addis Ababa, I aim to pursue two intertwined goals. First, I will enroll in the advanced musicology program at Addis Ababa University’s Institute of Ethiopian Studies to document endangered regional genres (such as *Wata* from the Oromo highlands and *Buda* from Tigray) through ethnomusicological fieldwork. This research will involve recording elders in rural communities, collaborating with institutions like the National Museum of Ethiopia, and creating digital archives accessible to young musicians. Second, I will co-create a community-based music initiative—tentatively named *Harmonia Ababa*—to establish free workshops at Addis Ababa’s cultural centers. These sessions will teach traditional instruments alongside modern production techniques, empowering youth to innovate without erasing their roots. My methodology is grounded in the Ethiopian proverb: "A seed that is not planted remains a dream." I seek not just to absorb culture but to plant seeds for its evolution.</w:t>
      </w:r>
    </w:p>
    <w:bookmarkEnd w:id="22"/>
    <w:bookmarkStart w:id="23" w:name="X43cf0fb71321c470897c760f9ea45367d735ee2"/>
    <w:p>
      <w:pPr>
        <w:pStyle w:val="Heading2"/>
      </w:pPr>
      <w:r>
        <w:t xml:space="preserve">Alignment with Ethiopia’s Cultural Renaissance</w:t>
      </w:r>
    </w:p>
    <w:p>
      <w:pPr>
        <w:pStyle w:val="FirstParagraph"/>
      </w:pPr>
      <w:r>
        <w:t xml:space="preserve">My approach aligns precisely with Ethiopia’s national vision for cultural preservation and economic diversification. The Ethiopian government’s *Cultural Heritage Protection Act* and the Addis Ababa City Administration’s investment in creative sectors (e.g., the 500-million-birr "Creative Industries Development Fund") create fertile ground for such work. My project directly supports initiatives like *Ethiopian Music Revival*, which seeks to position Addis Ababa as Africa’s music innovation capital. By focusing on underrepresented traditions—not just the well-known *Ethio-jazz*—I address a critical gap: while global audiences know Mulatu, fewer understand how the *tizita* (melancholic) genre of Amhara communities embodies collective memory. My work ensures these narratives are preserved, not merely performed.</w:t>
      </w:r>
    </w:p>
    <w:bookmarkEnd w:id="23"/>
    <w:bookmarkStart w:id="24" w:name="Xc2820530f0c4ac2a0f7e2350523252c5996e4a1"/>
    <w:p>
      <w:pPr>
        <w:pStyle w:val="Heading2"/>
      </w:pPr>
      <w:r>
        <w:t xml:space="preserve">Personal Commitment to Ethical Partnership</w:t>
      </w:r>
    </w:p>
    <w:p>
      <w:pPr>
        <w:pStyle w:val="FirstParagraph"/>
      </w:pPr>
      <w:r>
        <w:t xml:space="preserve">Cultural respect is non-negotiable. I reject the "extractive" model where outsiders profit from Ethiopian artistry without reciprocity. Instead, I commit to a partnership framework: all research will be co-created with community elders, royalties from digital archives will fund local instrument makers (like Addis Ababa’s *Debre Berhan* luthiers), and workshop participants will receive stipends for their time. I have already secured preliminary discussions with Addis Ababa’s Ministry of Culture and Tourism to formalize this structure, ensuring my work advances Ethiopia’s goals—not external agendas. This reflects the Ethiopian principle of *gomen* (mutual respect), which guides all my artistic relationships.</w:t>
      </w:r>
    </w:p>
    <w:bookmarkEnd w:id="24"/>
    <w:bookmarkStart w:id="25" w:name="Xed02194e5c0334e9852abff72a95182e63e8a41"/>
    <w:p>
      <w:pPr>
        <w:pStyle w:val="Heading2"/>
      </w:pPr>
      <w:r>
        <w:t xml:space="preserve">Future Impact: Sustaining the Soundtrack of Tomorrow</w:t>
      </w:r>
    </w:p>
    <w:p>
      <w:pPr>
        <w:pStyle w:val="FirstParagraph"/>
      </w:pPr>
      <w:r>
        <w:t xml:space="preserve">My ultimate goal is to establish a nonprofit platform in Addis Ababa that connects local artists with global audiences through ethical curation—similar to how *Ethio-Records* has revived classic vinyl. But more importantly, I aim to shift narratives about Ethiopian music: from "folklore" to contemporary cultural capital. By mentoring young musicians at Yared School and creating a mobile recording studio for rural communities, I will help transform Addis Ababa into a hub where tradition fuels innovation rather than being confined to museums. Within five years, I envision *Harmonia Ababa* supporting 200+ youth in music entrepreneurship, with projects like the *Addis Hip-Hop Collective* blending Amharic lyricism with traditional rhythms—a testament to Ethiopia’s dynamic future.</w:t>
      </w:r>
    </w:p>
    <w:bookmarkEnd w:id="25"/>
    <w:bookmarkStart w:id="26" w:name="conclusion-a-lifelong-commitment"/>
    <w:p>
      <w:pPr>
        <w:pStyle w:val="Heading2"/>
      </w:pPr>
      <w:r>
        <w:t xml:space="preserve">Conclusion: A Lifelong Commitment</w:t>
      </w:r>
    </w:p>
    <w:p>
      <w:pPr>
        <w:pStyle w:val="FirstParagraph"/>
      </w:pPr>
      <w:r>
        <w:t xml:space="preserve">Addis Ababa is not just a location on a map; it is the pulsating heart of my artistic destiny. This Statement of Purpose embodies my unwavering resolve to serve as both learner and contributor in Ethiopia’s musical renaissance. I come not with empty promises, but with decades of dedication, cultural humility, and concrete plans aligned with Ethiopia’s vision for its creative soul. In Addis Ababa—where the *kebero*’s heartbeat meets the drum machine—I will dedicate my life to ensuring that every Ethiopian melody continues to echo powerfully into tomorrow. I am ready to plant my roots here and help cultivate a generation where Ethiopia’s music is celebrated not as a relic, but as an ever-evolving testament to its enduring spirit.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Addis Ababa, Ethiopia</dc:title>
  <dc:creator/>
  <dc:language>en</dc:language>
  <cp:keywords/>
  <dcterms:created xsi:type="dcterms:W3CDTF">2025-12-10T01:30:13Z</dcterms:created>
  <dcterms:modified xsi:type="dcterms:W3CDTF">2025-12-10T01:30:13Z</dcterms:modified>
</cp:coreProperties>
</file>

<file path=docProps/custom.xml><?xml version="1.0" encoding="utf-8"?>
<Properties xmlns="http://schemas.openxmlformats.org/officeDocument/2006/custom-properties" xmlns:vt="http://schemas.openxmlformats.org/officeDocument/2006/docPropsVTypes"/>
</file>