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Nigeria</w:t>
      </w:r>
      <w:r>
        <w:t xml:space="preserve"> </w:t>
      </w:r>
      <w:r>
        <w:t xml:space="preserve">Abuja</w:t>
      </w:r>
    </w:p>
    <w:bookmarkStart w:id="26" w:name="Xdc6a001c5a5a9b5c5663f3eaec37a64157fe016"/>
    <w:p>
      <w:pPr>
        <w:pStyle w:val="Heading1"/>
      </w:pPr>
      <w:r>
        <w:t xml:space="preserve">Statement of Purpose: Advancing Musical Excellence in Nigeria's Capital City, Abuja</w:t>
      </w:r>
    </w:p>
    <w:p>
      <w:pPr>
        <w:pStyle w:val="FirstParagraph"/>
      </w:pPr>
      <w:r>
        <w:t xml:space="preserve">From the moment I first discovered the rhythmic heartbeat of West African percussion in my grandmother's village near Lagos to composing my debut album under the vibrant skies of Abuja, music has been my unwavering compass. As an emerging Nigerian musician deeply rooted in our nation's rich sonic heritage, I am writing with profound purpose to articulate why Abuja—the pulsating cultural nerve center of Nigeria—must be the crucible for my next artistic evolution and contribution to our country's musical legacy.</w:t>
      </w:r>
    </w:p>
    <w:bookmarkStart w:id="20" w:name="my-journey-through-nigerian-soundscapes"/>
    <w:p>
      <w:pPr>
        <w:pStyle w:val="Heading2"/>
      </w:pPr>
      <w:r>
        <w:t xml:space="preserve">My Journey Through Nigerian Soundscapes</w:t>
      </w:r>
    </w:p>
    <w:p>
      <w:pPr>
        <w:pStyle w:val="FirstParagraph"/>
      </w:pPr>
      <w:r>
        <w:t xml:space="preserve">My musical journey began in childhood, immersed in the polyrhythms of highlife, fuji, and traditional Yoruba drumming that echoed through my family home. I mastered the talking drum under the tutelage of a revered elder in Oyo State before transitioning to contemporary fusion during my studies at the Federal College of Music in Lagos. My early work—blending indigenous Igbo melodies with Afrobeats rhythms—earned me recognition at the 2021 Abuja Jazz Festival, where I performed alongside legends like Femi Kuti. This moment crystallized my understanding: Nigeria's musical soul thrives not in isolation but in dynamic exchange within its capital city. Abuja’s unique position as a melting pot of ethnicities and creative energies makes it the ideal laboratory for my artistry.</w:t>
      </w:r>
    </w:p>
    <w:bookmarkEnd w:id="20"/>
    <w:bookmarkStart w:id="21" w:name="X91bfd471eaef39878b824f1f0520b022069300f"/>
    <w:p>
      <w:pPr>
        <w:pStyle w:val="Heading2"/>
      </w:pPr>
      <w:r>
        <w:t xml:space="preserve">Why Abuja? The Convergence Point of Tradition and Innovation</w:t>
      </w:r>
    </w:p>
    <w:p>
      <w:pPr>
        <w:pStyle w:val="FirstParagraph"/>
      </w:pPr>
      <w:r>
        <w:t xml:space="preserve">While Lagos commands global attention, I am drawn specifically to Abuja for its unparalleled institutional infrastructure and intentional cultural policy. As Nigeria’s purpose-built capital, Abuja was designed with the arts as a cornerstone—evident in the National Arts Theatre, Murtala Muhammed Airport’s curated music installations, and the vibrant Creative City Project spearheaded by the Federal Ministry of Culture. Unlike other cities where music often exists at society's margins, Abuja’s government actively invests in artistic ecosystems: witness the Abuja Music Festival's expansion to 150+ artists last year or the new National Centre for Music Innovation (NCMI) under construction near Garki. Here, my work won't merely be "heard"—it will be strategically integrated into Nigeria's cultural strategy.</w:t>
      </w:r>
    </w:p>
    <w:p>
      <w:pPr>
        <w:pStyle w:val="BodyText"/>
      </w:pPr>
      <w:r>
        <w:t xml:space="preserve">Abuja’s demographic reality also fuels my purpose. With over 150 ethnic groups represented in the Federal Capital Territory and institutions like the University of Abuja’s acclaimed Music Department, there exists a rare opportunity to create cross-cultural musical dialogues that transcend regional boundaries. I envision collaborating with Hausa percussionists, Fulani vocalists, and Igbo instrumentalists within Abuja's creative hubs to develop a new genre—Afro-Unity Fusion—that honors our diversity while speaking universally. This is not theoretical; I’ve already initiated such work through the "Abuja Sound Exchange" project, which hosted workshops at the Nigeria National Museum last year with over 200 young artists.</w:t>
      </w:r>
    </w:p>
    <w:bookmarkEnd w:id="21"/>
    <w:bookmarkStart w:id="22" w:name="X1d92b62f6ac66a6e74ca38a2adbb95f672514cf"/>
    <w:p>
      <w:pPr>
        <w:pStyle w:val="Heading2"/>
      </w:pPr>
      <w:r>
        <w:t xml:space="preserve">My Vision: Elevating Abuja as Africa's Creative Capital</w:t>
      </w:r>
    </w:p>
    <w:p>
      <w:pPr>
        <w:pStyle w:val="FirstParagraph"/>
      </w:pPr>
      <w:r>
        <w:t xml:space="preserve">My three-year plan in Abuja centers on three pillars that directly address critical gaps in Nigeria's music landscape. First, I will establish "African Roots Studio" in Wuse Zone 5—a community-centered recording space offering pro-bono sessions for underrepresented artists from rural Nigeria (like the Mambila people of Plateau State). This tackles the systemic lack of access to professional production resources outside Lagos. Second, I will partner with Abuja’s Ministry of Youth and Culture to develop "Music Diplomacy Workshops," training young musicians in entrepreneurship, copyright law, and digital distribution—skills vital for artists navigating today’s industry. Third, I commit to creating a signature annual event: the "Abuja Crossroads Music Summit," which will spotlight indigenous instrumentation in contemporary production (think kora meets electronic beats), attracting international producers while showcasing Nigerian innovation.</w:t>
      </w:r>
    </w:p>
    <w:bookmarkEnd w:id="22"/>
    <w:bookmarkStart w:id="23" w:name="my-commitment-to-abujas-cultural-economy"/>
    <w:p>
      <w:pPr>
        <w:pStyle w:val="Heading2"/>
      </w:pPr>
      <w:r>
        <w:t xml:space="preserve">My Commitment to Abuja's Cultural Economy</w:t>
      </w:r>
    </w:p>
    <w:p>
      <w:pPr>
        <w:pStyle w:val="FirstParagraph"/>
      </w:pPr>
      <w:r>
        <w:t xml:space="preserve">This isn't just about personal growth; it’s about sustainable contribution. I’ve calculated that my proposed studio could generate 30+ direct jobs for local youth and support 50+ artists annually—aligning with the Nigerian government’s National Creative Economy Policy (2021-2030) targeting 5% GDP contribution from creative industries. My music already demonstrates market viability: my single "Abuja Nights" surpassed 1.2 million streams on Spotify, proving that homegrown sounds resonate globally when strategically positioned. In Abuja, I’ll leverage this momentum to build bridges between local artisans and international labels—like securing a partnership with Mavin Records for a dedicated "Abuja Sound" compilation album that promotes our capital’s musical identity beyond the usual Lagos-centric narratives.</w:t>
      </w:r>
    </w:p>
    <w:bookmarkEnd w:id="23"/>
    <w:bookmarkStart w:id="24" w:name="X3aa86df9edb30c07baf7f8bc273e05a4454af8f"/>
    <w:p>
      <w:pPr>
        <w:pStyle w:val="Heading2"/>
      </w:pPr>
      <w:r>
        <w:t xml:space="preserve">Why Now? The Critical Moment for Nigerian Music</w:t>
      </w:r>
    </w:p>
    <w:p>
      <w:pPr>
        <w:pStyle w:val="FirstParagraph"/>
      </w:pPr>
      <w:r>
        <w:t xml:space="preserve">Nigeria’s music industry is poised at an inflection point. With Afrobeats now globally dominant, we risk diluting our authentic voice if we don’t anchor innovation in Nigeria’s cultural bedrock. Abuja, with its policy-making institutions and youth-driven energy (the FCT has the nation's highest youth population under 30), offers the perfect platform to ensure this growth remains rooted. My presence here isn't an escape from Lagos—it's a strategic move to influence how Nigeria’s music story is told at the national level. When I compose, I don’t just hear rhythms; I feel Nigeria’s heartbeat. And in Abuja, that heartbeat resonates with governmental support, academic rigor, and a community ready to embrace musical evolution as national strategy.</w:t>
      </w:r>
    </w:p>
    <w:bookmarkEnd w:id="24"/>
    <w:bookmarkStart w:id="25" w:name="conclusion-an-unwavering-pledge"/>
    <w:p>
      <w:pPr>
        <w:pStyle w:val="Heading2"/>
      </w:pPr>
      <w:r>
        <w:t xml:space="preserve">Conclusion: An Unwavering Pledge</w:t>
      </w:r>
    </w:p>
    <w:p>
      <w:pPr>
        <w:pStyle w:val="FirstParagraph"/>
      </w:pPr>
      <w:r>
        <w:t xml:space="preserve">To the authorities of Nigeria’s Federal Capital Territory and cultural institutions: I don’t seek to merely "be in Abuja." I pledge to actively build, collaborate, and elevate. My life’s work has been preparing me for this moment—to transform my passion into tangible contributions that honor our ancestors while pioneering Nigeria’s next musical chapter. Abuja is not just a city on the map; it is Nigeria's creative compass. I stand ready to help point it toward a future where every note we create amplifies our nation’s voice on the world stage. The drums are calling, and my journey has led me home—to Abuja, to purpose, to the heart of Nigeria’s musical renaissance.</w:t>
      </w:r>
    </w:p>
    <w:p>
      <w:pPr>
        <w:pStyle w:val="BodyText"/>
      </w:pPr>
      <w:r>
        <w:t xml:space="preserve">With profound respect for Nigeria's artistic legacy and unwavering commitment to its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Nigeria Abuja</dc:title>
  <dc:creator/>
  <dc:language>en</dc:language>
  <cp:keywords/>
  <dcterms:created xsi:type="dcterms:W3CDTF">2026-07-25T00:01:48Z</dcterms:created>
  <dcterms:modified xsi:type="dcterms:W3CDTF">2026-07-25T00:01:48Z</dcterms:modified>
</cp:coreProperties>
</file>

<file path=docProps/custom.xml><?xml version="1.0" encoding="utf-8"?>
<Properties xmlns="http://schemas.openxmlformats.org/officeDocument/2006/custom-properties" xmlns:vt="http://schemas.openxmlformats.org/officeDocument/2006/docPropsVTypes"/>
</file>