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Registered</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Xd1c7e89ab9e636b57f5bf8bebf6dd28a7590732"/>
    <w:p>
      <w:pPr>
        <w:pStyle w:val="Heading1"/>
      </w:pPr>
      <w:r>
        <w:t xml:space="preserve">Statement of Purpose: Commitment to Nursing Excellence in Australia Brisbane</w:t>
      </w:r>
    </w:p>
    <w:p>
      <w:pPr>
        <w:pStyle w:val="FirstParagraph"/>
      </w:pPr>
      <w:r>
        <w:t xml:space="preserve">As a dedicated Registered Nurse with six years of comprehensive clinical experience across diverse healthcare settings, I am writing to express my profound commitment to advancing my nursing career within the esteemed Australian healthcare system, specifically in Brisbane. This Statement of Purpose articulates my professional journey, alignment with Australian nursing standards, and unwavering dedication to contributing meaningfully to the vibrant healthcare landscape of Brisbane—a city renowned for its innovative health services and multicultural communities.</w:t>
      </w:r>
    </w:p>
    <w:bookmarkStart w:id="20" w:name="foundations-of-my-nursing-philosophy"/>
    <w:p>
      <w:pPr>
        <w:pStyle w:val="Heading2"/>
      </w:pPr>
      <w:r>
        <w:t xml:space="preserve">Foundations of My Nursing Philosophy</w:t>
      </w:r>
    </w:p>
    <w:p>
      <w:pPr>
        <w:pStyle w:val="FirstParagraph"/>
      </w:pPr>
      <w:r>
        <w:t xml:space="preserve">My decision to pursue nursing stemmed from a deep-seated desire to provide compassionate, evidence-based care during life’s most vulnerable moments. During my Bachelor of Nursing degree in [Your Country], I immersed myself in both theoretical frameworks and hands-on clinical rotations. A pivotal experience occurred while working in a high-volume urban emergency department, where I managed complex cases involving trauma, chronic conditions, and culturally diverse patients. This environment honed my ability to prioritize patient safety, communicate effectively under pressure, and collaborate within interdisciplinary teams—skills that directly align with the Australian Nursing &amp; Midwifery Accreditation Council (ANMAC) standards. I have consistently upheld the Nursing Code of Ethics through every interaction, ensuring dignity and respect for all patients regardless of background.</w:t>
      </w:r>
    </w:p>
    <w:bookmarkEnd w:id="20"/>
    <w:bookmarkStart w:id="21" w:name="X7952627261ae15458d85af88942947da8a8b231"/>
    <w:p>
      <w:pPr>
        <w:pStyle w:val="Heading2"/>
      </w:pPr>
      <w:r>
        <w:t xml:space="preserve">Professional Experience: Bridging Global Practice with Australian Standards</w:t>
      </w:r>
    </w:p>
    <w:p>
      <w:pPr>
        <w:pStyle w:val="FirstParagraph"/>
      </w:pPr>
      <w:r>
        <w:t xml:space="preserve">Over my career, I have managed over 500 patient cases across acute care, maternal health, and community nursing. In my most recent role as a Registered Nurse at [Hospital Name in Home Country], I spearheaded initiatives to reduce hospital-acquired infections by 22% through rigorous adherence to infection control protocols—a practice deeply valued within Australia’s healthcare framework. I am acutely aware of the Australian Nursing Standards (e.g., NCS 1.3 on cultural safety and NCS 5.4 on reflective practice), which I have actively integrated into my daily work. For instance, while caring for Indigenous patients in [Home Country], I collaborated with Aboriginal Health Workers to tailor care plans, a model that resonates with Queensland Health’s commitment to culturally safe services in Brisbane.</w:t>
      </w:r>
    </w:p>
    <w:p>
      <w:pPr>
        <w:pStyle w:val="BodyText"/>
      </w:pPr>
      <w:r>
        <w:t xml:space="preserve">My experience extends beyond clinical tasks: I mentored three new graduate nurses, facilitated patient education workshops on diabetes management, and contributed to a quality improvement project focused on pain assessment tools. These achievements reflect my capacity to thrive in Australia’s team-oriented healthcare culture, where continuous professional development is paramount. I am prepared to meet the Australian Health Practitioner Regulation Agency (AHPRA) requirements by completing the necessary English language tests (IELTS 7.0+) and cultural competency training before commencing practice.</w:t>
      </w:r>
    </w:p>
    <w:bookmarkEnd w:id="21"/>
    <w:bookmarkStart w:id="22" w:name="X5a752f5617c8b92a1dadffb6f80d79d49ccf260"/>
    <w:p>
      <w:pPr>
        <w:pStyle w:val="Heading2"/>
      </w:pPr>
      <w:r>
        <w:t xml:space="preserve">Why Brisbane? A Strategic Alignment with My Career Vision</w:t>
      </w:r>
    </w:p>
    <w:p>
      <w:pPr>
        <w:pStyle w:val="FirstParagraph"/>
      </w:pPr>
      <w:r>
        <w:t xml:space="preserve">Brisbane is not merely a destination but the ideal catalyst for my professional growth as a Nurse in Australia. As Queensland’s health capital, Brisbane hosts premier institutions like the Royal Brisbane and Women’s Hospital (RBWH), Princess Alexandra Hospital, and the Translational Research Institute—centers pioneering advancements in areas such as mental health, aged care, and Indigenous wellness. I am particularly drawn to the Queensland Health “Nursing Career Pathways” program, which emphasizes leadership development in high-need specialties like perioperative nursing and rural health outreach—a field where Brisbane serves as a critical hub for deploying services across regional communities.</w:t>
      </w:r>
    </w:p>
    <w:p>
      <w:pPr>
        <w:pStyle w:val="BodyText"/>
      </w:pPr>
      <w:r>
        <w:t xml:space="preserve">Moreover, Brisbane’s demographic diversity mirrors my professional experience. With over 25% of its population identifying as culturally and linguistically diverse (CALD), the city demands nurses skilled in bridging communication gaps and respecting cultural nuances. My work with refugee communities in [Home Country]—where I delivered prenatal care to Vietnamese mothers using interpreters—has equipped me to support Brisbane’s growing CALD populations, including those served by institutions like the Southside Community Health Centre. I am eager to contribute to Brisbane’s vision of equitable healthcare access, as outlined in Queensland Health’s "Health and Wellbeing 2035" strategy.</w:t>
      </w:r>
    </w:p>
    <w:bookmarkEnd w:id="22"/>
    <w:bookmarkStart w:id="23" w:name="Xda6332ee7cc0d54d1fd287b35e174ffe2211831"/>
    <w:p>
      <w:pPr>
        <w:pStyle w:val="Heading2"/>
      </w:pPr>
      <w:r>
        <w:t xml:space="preserve">Future Contributions: Advancing Nursing in Brisbane</w:t>
      </w:r>
    </w:p>
    <w:p>
      <w:pPr>
        <w:pStyle w:val="FirstParagraph"/>
      </w:pPr>
      <w:r>
        <w:t xml:space="preserve">In the immediate future, I aim to secure a Registered Nurse role within Brisbane’s public health system, focusing on maternal-child health at a facility like the Royal Children’s Hospital. My long-term goal is to become a clinical nurse specialist in perinatal mental health—a specialty experiencing critical demand across Queensland due to rising postpartum anxiety rates. I intend to pursue further education through Griffith University’s Master of Nursing program, leveraging Brisbane’s academic partnerships with healthcare providers to enhance my expertise.</w:t>
      </w:r>
    </w:p>
    <w:p>
      <w:pPr>
        <w:pStyle w:val="BodyText"/>
      </w:pPr>
      <w:r>
        <w:t xml:space="preserve">Ultimately, I view this move as a mutual commitment: Australia gains a skilled, culturally attuned Nurse ready to address workforce gaps in Brisbane, while I gain the opportunity to practice within a system that champions nursing leadership and innovation. My fluency in English (C1 level), AHPRA compliance readiness, and proven adaptability position me to integrate seamlessly into Brisbane’s healthcare teams from day one.</w:t>
      </w:r>
    </w:p>
    <w:bookmarkEnd w:id="23"/>
    <w:bookmarkStart w:id="24" w:name="conclusion-a-purpose-driven-journey"/>
    <w:p>
      <w:pPr>
        <w:pStyle w:val="Heading2"/>
      </w:pPr>
      <w:r>
        <w:t xml:space="preserve">Conclusion: A Purpose-Driven Journey</w:t>
      </w:r>
    </w:p>
    <w:p>
      <w:pPr>
        <w:pStyle w:val="FirstParagraph"/>
      </w:pPr>
      <w:r>
        <w:t xml:space="preserve">This Statement of Purpose embodies more than an application—it is a testament to my lifelong dedication to nursing excellence. I am not merely seeking employment in Australia Brisbane; I am committed to becoming a vital contributor to its healthcare ecosystem, where compassionate care meets cutting-edge practice. Brisbane’s reputation for fostering inclusive, innovative health services aligns perfectly with my professional ethos. I eagerly anticipate the opportunity to uphold the highest standards of Australian nursing while serving the community that welcomed me with open arms. With my skills, cultural sensitivity, and unwavering passion for patient-centered care, I am prepared to make an immediate and lasting impact as a Nurse in Australia Brisbane.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Registered Nurse Application for Australia Brisbane</dc:title>
  <dc:creator/>
  <dc:language>en</dc:language>
  <cp:keywords/>
  <dcterms:created xsi:type="dcterms:W3CDTF">2026-07-23T05:33:56Z</dcterms:created>
  <dcterms:modified xsi:type="dcterms:W3CDTF">2026-07-23T05:33:56Z</dcterms:modified>
</cp:coreProperties>
</file>

<file path=docProps/custom.xml><?xml version="1.0" encoding="utf-8"?>
<Properties xmlns="http://schemas.openxmlformats.org/officeDocument/2006/custom-properties" xmlns:vt="http://schemas.openxmlformats.org/officeDocument/2006/docPropsVTypes"/>
</file>