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Bangladesh</w:t>
      </w:r>
      <w:r>
        <w:t xml:space="preserve"> </w:t>
      </w:r>
      <w:r>
        <w:t xml:space="preserve">Dhaka</w:t>
      </w:r>
    </w:p>
    <w:bookmarkStart w:id="21" w:name="statement-of-purpose"/>
    <w:p>
      <w:pPr>
        <w:pStyle w:val="Heading1"/>
      </w:pPr>
      <w:r>
        <w:t xml:space="preserve">Statement of Purpose</w:t>
      </w:r>
    </w:p>
    <w:bookmarkStart w:id="20" w:name="X13d6015530bbf48aa1239a16c96e8ec23d88b70"/>
    <w:p>
      <w:pPr>
        <w:pStyle w:val="Heading2"/>
      </w:pPr>
      <w:r>
        <w:t xml:space="preserve">Championing Excellence in Nursing Practice within Bangladesh Dhaka</w:t>
      </w:r>
    </w:p>
    <w:p>
      <w:pPr>
        <w:pStyle w:val="FirstParagraph"/>
      </w:pPr>
      <w:r>
        <w:t xml:space="preserve">As a dedicated and compassionate healthcare professional, I am submitting this</w:t>
      </w:r>
      <w:r>
        <w:t xml:space="preserve"> </w:t>
      </w:r>
      <w:r>
        <w:rPr>
          <w:bCs/>
          <w:b/>
        </w:rPr>
        <w:t xml:space="preserve">Statement of Purpose</w:t>
      </w:r>
      <w:r>
        <w:t xml:space="preserve"> </w:t>
      </w:r>
      <w:r>
        <w:t xml:space="preserve">to articulate my unwavering commitment to advancing the nursing profession within the dynamic urban landscape of</w:t>
      </w:r>
      <w:r>
        <w:t xml:space="preserve"> </w:t>
      </w:r>
      <w:r>
        <w:rPr>
          <w:iCs/>
          <w:i/>
        </w:rPr>
        <w:t xml:space="preserve">Bangladesh Dhaka</w:t>
      </w:r>
      <w:r>
        <w:t xml:space="preserve">. Having completed my Bachelor of Science in Nursing (BScN) from Dhaka Medical College Hospital and gained hands-on experience across multiple public and private healthcare facilities in Dhaka, I have developed a profound understanding of the critical role nurses play in addressing Bangladesh's evolving healthcare challenges. This document outlines my professional trajectory, motivations, and vision for contributing meaningfully to patient care systems that serve the diverse population of</w:t>
      </w:r>
      <w:r>
        <w:t xml:space="preserve"> </w:t>
      </w:r>
      <w:r>
        <w:rPr>
          <w:iCs/>
          <w:i/>
        </w:rPr>
        <w:t xml:space="preserve">Bangladesh Dhaka</w:t>
      </w:r>
      <w:r>
        <w:t xml:space="preserve">.</w:t>
      </w:r>
    </w:p>
    <w:p>
      <w:pPr>
        <w:pStyle w:val="BodyText"/>
      </w:pPr>
      <w:r>
        <w:t xml:space="preserve">My journey as a</w:t>
      </w:r>
      <w:r>
        <w:t xml:space="preserve"> </w:t>
      </w:r>
      <w:r>
        <w:rPr>
          <w:bCs/>
          <w:b/>
        </w:rPr>
        <w:t xml:space="preserve">Nurse</w:t>
      </w:r>
      <w:r>
        <w:t xml:space="preserve"> </w:t>
      </w:r>
      <w:r>
        <w:t xml:space="preserve">began during my clinical rotations at Dhaka Medical College Hospital, where I witnessed firsthand how nursing excellence directly impacts maternal health outcomes in densely populated urban communities. In one poignant experience, I assisted in managing a high-risk pregnancy case involving a young mother from Gazipur—a district neighboring Dhaka—where limited access to specialized care threatened both lives. Through meticulous monitoring, cultural sensitivity during communication, and collaborative advocacy with physicians, we achieved a successful delivery. This moment crystallized my understanding that effective nursing transcends technical skills; it requires contextual awareness of socioeconomic barriers prevalent across</w:t>
      </w:r>
      <w:r>
        <w:t xml:space="preserve"> </w:t>
      </w:r>
      <w:r>
        <w:rPr>
          <w:iCs/>
          <w:i/>
        </w:rPr>
        <w:t xml:space="preserve">Bangladesh Dhaka</w:t>
      </w:r>
      <w:r>
        <w:t xml:space="preserve">. The city’s 21 million residents face unique healthcare access challenges: overcrowded hospitals, fragmented primary care networks, and disproportionate disease burdens from respiratory illnesses and diabetes. As a</w:t>
      </w:r>
      <w:r>
        <w:t xml:space="preserve"> </w:t>
      </w:r>
      <w:r>
        <w:rPr>
          <w:bCs/>
          <w:b/>
        </w:rPr>
        <w:t xml:space="preserve">Nurse</w:t>
      </w:r>
      <w:r>
        <w:t xml:space="preserve">, I recognized that addressing these issues demands not only clinical expertise but also community-centered approaches.</w:t>
      </w:r>
    </w:p>
    <w:p>
      <w:pPr>
        <w:pStyle w:val="BodyText"/>
      </w:pPr>
      <w:r>
        <w:t xml:space="preserve">My academic foundation includes specialized coursework in Community Health Nursing, Tropical Disease Management, and Disaster Response—subjects directly relevant to Dhaka’s public health priorities. During my final-year fieldwork at the Bangladesh Red Crescent Society's mobile clinic in Old Dhaka, I designed a community-based hypertension screening program targeting street vendors and rickshaw pullers. Working alongside local health workers, we screened 150+ individuals and connected 68% to free medication through government partnerships. This experience taught me that sustainable healthcare in</w:t>
      </w:r>
      <w:r>
        <w:t xml:space="preserve"> </w:t>
      </w:r>
      <w:r>
        <w:rPr>
          <w:iCs/>
          <w:i/>
        </w:rPr>
        <w:t xml:space="preserve">Bangladesh Dhaka</w:t>
      </w:r>
      <w:r>
        <w:t xml:space="preserve"> </w:t>
      </w:r>
      <w:r>
        <w:t xml:space="preserve">requires bridging the gap between clinical knowledge and grassroots implementation. I also participated in the "Health for All" initiative organized by Dhaka City Corporation, where I coordinated vaccination drives in slum communities, learning to navigate logistical challenges while respecting local customs—a skill vital for ethical nursing practice.</w:t>
      </w:r>
    </w:p>
    <w:p>
      <w:pPr>
        <w:pStyle w:val="BodyText"/>
      </w:pPr>
      <w:r>
        <w:t xml:space="preserve">Professionally, my role as a staff</w:t>
      </w:r>
      <w:r>
        <w:t xml:space="preserve"> </w:t>
      </w:r>
      <w:r>
        <w:rPr>
          <w:bCs/>
          <w:b/>
        </w:rPr>
        <w:t xml:space="preserve">Nurse</w:t>
      </w:r>
      <w:r>
        <w:t xml:space="preserve"> </w:t>
      </w:r>
      <w:r>
        <w:t xml:space="preserve">at United Hospital Dhaka has further deepened my commitment. In the high-acuity emergency department, I managed trauma cases during monsoon season floods and collaborated on reducing patient wait times by 30% through optimized triage protocols. However, I observed systemic gaps: inconsistent mental health support for patients suffering from disaster-related stress and insufficient training for nurses in geriatric care—a growing need as Dhaka’s elderly population increases rapidly. These experiences solidified my conviction that nursing leadership must drive institutional change. I initiated a peer-mentoring program pairing senior nurses with junior colleagues to improve infection control compliance, reducing hospital-acquired infections by 25% within six months. Such initiatives reflect my belief that a</w:t>
      </w:r>
      <w:r>
        <w:t xml:space="preserve"> </w:t>
      </w:r>
      <w:r>
        <w:rPr>
          <w:bCs/>
          <w:b/>
        </w:rPr>
        <w:t xml:space="preserve">Nurse</w:t>
      </w:r>
      <w:r>
        <w:t xml:space="preserve"> </w:t>
      </w:r>
      <w:r>
        <w:t xml:space="preserve">in</w:t>
      </w:r>
      <w:r>
        <w:t xml:space="preserve"> </w:t>
      </w:r>
      <w:r>
        <w:rPr>
          <w:iCs/>
          <w:i/>
        </w:rPr>
        <w:t xml:space="preserve">Bangladesh Dhaka</w:t>
      </w:r>
      <w:r>
        <w:t xml:space="preserve"> </w:t>
      </w:r>
      <w:r>
        <w:t xml:space="preserve">cannot merely treat illness—they must actively shape healthier communities.</w:t>
      </w:r>
    </w:p>
    <w:p>
      <w:pPr>
        <w:pStyle w:val="BodyText"/>
      </w:pPr>
      <w:r>
        <w:t xml:space="preserve">The decision to pursue advanced practice in Bangladesh, specifically within Dhaka’s healthcare ecosystem, stems from my resolve to address context-specific challenges. While global nursing models offer valuable frameworks, the realities of Dhaka demand localized solutions: for instance, developing culturally appropriate diabetes education materials for Bangladeshi families or integrating mobile health technology into rural-urban referral networks. I am particularly inspired by the Government of Bangladesh’s National Health Policy 2019, which prioritizes strengthening primary healthcare through community health workers—a vision where nurses serve as pivotal change agents. My goal is to specialize in Community Health Nursing at Dhaka University of Engineering &amp; Technology’s School of Public Health, where I will research scalable models for maternal-child health in Dhaka’s urban poor neighborhoods. This focus aligns with my</w:t>
      </w:r>
      <w:r>
        <w:t xml:space="preserve"> </w:t>
      </w:r>
      <w:r>
        <w:rPr>
          <w:bCs/>
          <w:b/>
        </w:rPr>
        <w:t xml:space="preserve">Statement of Purpose</w:t>
      </w:r>
      <w:r>
        <w:t xml:space="preserve">: to empower nurses as leaders who translate policy into practice within</w:t>
      </w:r>
      <w:r>
        <w:t xml:space="preserve"> </w:t>
      </w:r>
      <w:r>
        <w:rPr>
          <w:iCs/>
          <w:i/>
        </w:rPr>
        <w:t xml:space="preserve">Bangladesh Dhaka</w:t>
      </w:r>
      <w:r>
        <w:t xml:space="preserve">.</w:t>
      </w:r>
    </w:p>
    <w:p>
      <w:pPr>
        <w:pStyle w:val="BodyText"/>
      </w:pPr>
      <w:r>
        <w:t xml:space="preserve">I acknowledge the immense responsibilities awaiting a nurse in Dhaka, where healthcare disparities are stark between affluent Gulshan residents and underserved areas like Kawran Bazar. Yet, these challenges fuel my determination. In Bangladesh’s nursing culture, we honor our patients’ dignity through collective effort—whether administering vaccines at a crowded community center or comforting a child with pneumonia in an overcrowded ward. My vision is to cultivate such compassionate competence across Dhaka’s healthcare institutions by advocating for evidence-based practices that consider resource constraints, cultural norms, and spiritual needs. I aim to establish a mentorship network for nurses working in high-pressure urban settings, sharing strategies to prevent burnout while maintaining quality care—a critical need following the pandemic’s toll on healthcare workers in</w:t>
      </w:r>
      <w:r>
        <w:t xml:space="preserve"> </w:t>
      </w:r>
      <w:r>
        <w:rPr>
          <w:iCs/>
          <w:i/>
        </w:rPr>
        <w:t xml:space="preserve">Bangladesh Dhaka</w:t>
      </w:r>
      <w:r>
        <w:t xml:space="preserve">.</w:t>
      </w:r>
    </w:p>
    <w:p>
      <w:pPr>
        <w:pStyle w:val="BodyText"/>
      </w:pPr>
      <w:r>
        <w:t xml:space="preserve">Ultimately, my</w:t>
      </w:r>
      <w:r>
        <w:t xml:space="preserve"> </w:t>
      </w:r>
      <w:r>
        <w:rPr>
          <w:bCs/>
          <w:b/>
        </w:rPr>
        <w:t xml:space="preserve">Statement of Purpose</w:t>
      </w:r>
      <w:r>
        <w:t xml:space="preserve"> </w:t>
      </w:r>
      <w:r>
        <w:t xml:space="preserve">is a pledge to serve with integrity in Bangladesh Dhaka. I am driven by the belief that nursing excellence transforms lives, especially where resources are scarce but resilience is abundant. As a</w:t>
      </w:r>
      <w:r>
        <w:t xml:space="preserve"> </w:t>
      </w:r>
      <w:r>
        <w:rPr>
          <w:bCs/>
          <w:b/>
        </w:rPr>
        <w:t xml:space="preserve">Nurse</w:t>
      </w:r>
      <w:r>
        <w:t xml:space="preserve"> </w:t>
      </w:r>
      <w:r>
        <w:t xml:space="preserve">deeply rooted in Dhaka’s communities, I will not only provide exceptional care but also champion systemic improvements that ensure no patient is left behind. In a city where hope often meets hardship daily, my aspiration is to be part of the quiet revolution carried by nurses—those who turn compassion into action and dedication into enduring change for</w:t>
      </w:r>
      <w:r>
        <w:t xml:space="preserve"> </w:t>
      </w:r>
      <w:r>
        <w:rPr>
          <w:iCs/>
          <w:i/>
        </w:rPr>
        <w:t xml:space="preserve">Bangladesh Dhaka</w:t>
      </w:r>
      <w:r>
        <w:t xml:space="preserve">.</w:t>
      </w:r>
    </w:p>
    <w:p>
      <w:pPr>
        <w:pStyle w:val="BodyText"/>
      </w:pPr>
      <w:r>
        <w:t xml:space="preserve">I thank you for considering my application. I am eager to contribute my skills, empathy, and unwavering commitment to the nursing profession in Bangladesh Dhaka and look forward to advancing this mission alongside fellow healthcare advocates.</w:t>
      </w:r>
    </w:p>
    <w:p>
      <w:pPr>
        <w:pStyle w:val="BodyText"/>
      </w:pPr>
      <w:r>
        <w:t xml:space="preserve">Sincerely,</w:t>
      </w:r>
      <w:r>
        <w:br/>
      </w:r>
      <w:r>
        <w:t xml:space="preserve">[Your Name]</w:t>
      </w:r>
      <w:r>
        <w:br/>
      </w:r>
      <w:r>
        <w:t xml:space="preserve">Registered Nurse, Bangladesh Nursing Council (BNC) ID #XXXXX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Bangladesh Dhaka</dc:title>
  <dc:creator/>
  <dc:language>en</dc:language>
  <cp:keywords/>
  <dcterms:created xsi:type="dcterms:W3CDTF">2026-07-23T13:40:34Z</dcterms:created>
  <dcterms:modified xsi:type="dcterms:W3CDTF">2026-07-23T13:40:34Z</dcterms:modified>
</cp:coreProperties>
</file>

<file path=docProps/custom.xml><?xml version="1.0" encoding="utf-8"?>
<Properties xmlns="http://schemas.openxmlformats.org/officeDocument/2006/custom-properties" xmlns:vt="http://schemas.openxmlformats.org/officeDocument/2006/docPropsVTypes"/>
</file>