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c6182ce9209b70faeb93ce006380945f1c7c23e"/>
    <w:p>
      <w:pPr>
        <w:pStyle w:val="Heading1"/>
      </w:pPr>
      <w:r>
        <w:t xml:space="preserve">Statement of Purpose: Advancing Nursing Excellence in China Beijing</w:t>
      </w:r>
    </w:p>
    <w:p>
      <w:pPr>
        <w:pStyle w:val="FirstParagraph"/>
      </w:pPr>
      <w:r>
        <w:t xml:space="preserve">As a dedicated and compassionate Registered Nurse with five years of clinical experience across high-acuity medical-surgical units, I am writing this Statement of Purpose to formally express my commitment to contributing my skills and passion to the healthcare landscape of China Beijing. This document serves as a clear articulation of my professional journey, cultural alignment, and unwavering dedication to elevating patient care standards within one of the world's most dynamic urban centers. My aspiration is not merely to work as a Nurse in China Beijing but to become an integrated member of its healthcare community, embracing both the challenges and opportunities inherent in serving this global city's diverse population.</w:t>
      </w:r>
    </w:p>
    <w:p>
      <w:pPr>
        <w:pStyle w:val="BodyText"/>
      </w:pPr>
      <w:r>
        <w:t xml:space="preserve">The decision to pursue my nursing career in Beijing is deeply rooted in my admiration for China’s transformative healthcare advancements and its strategic vision for universal health coverage. Having followed the development of Beijing’s tertiary hospitals—such as Peking Union Medical College Hospital and Beijing Chaoyang Hospital—I am profoundly inspired by their integration of cutting-edge technology with traditional Chinese medicine principles. The city’s demographic shift, including an aging population (projected to exceed 20% by 2035) and rising chronic disease burdens, creates a critical need for skilled nursing professionals who can navigate both Western clinical protocols and culturally sensitive care models. As a Nurse who has consistently prioritized patient-centered care in multicultural settings, I am eager to apply my expertise within Beijing’s framework of "Healthy China 2030," which emphasizes preventive care, community health outreach, and equitable service delivery. This mission resonates powerfully with my own professional ethos: healthcare is not transactional but a profound act of human connection.</w:t>
      </w:r>
    </w:p>
    <w:p>
      <w:pPr>
        <w:pStyle w:val="BodyText"/>
      </w:pPr>
      <w:r>
        <w:t xml:space="preserve">My clinical background equips me to address Beijing’s specific healthcare demands. At [Previous Hospital Name], I managed complex cases involving cardiovascular diseases, diabetes, and post-operative care—conditions increasingly prevalent in Beijing’s urban population due to lifestyle changes. I am certified in Advanced Cardiac Life Support (ACLS), Pediatric Advanced Life Support (PALS), and possess fluency in English alongside basic Mandarin (Level A1). These skills position me to collaborate effectively with international medical teams while gradually deepening my linguistic competency to serve Chinese-speaking patients with greater nuance. Crucially, I have studied China’s nursing regulatory standards and understand that Beijing hospitals prioritize holistic care: a Nurse must balance technical proficiency with empathy, respect for familial decision-making processes (where family often participates in care discussions), and adherence to national protocols like the "Nurse Practice Act." My experience in multidisciplinary teams—working alongside physicians, pharmacists, and social workers—aligns perfectly with Beijing’s model of integrated care pathways designed to reduce hospital readmissions.</w:t>
      </w:r>
    </w:p>
    <w:p>
      <w:pPr>
        <w:pStyle w:val="BodyText"/>
      </w:pPr>
      <w:r>
        <w:t xml:space="preserve">What distinguishes my approach is my commitment to continuous learning within China’s healthcare ecosystem. I have already initiated self-study on Traditional Chinese Medicine (TCM) fundamentals, recognizing its growing role in chronic disease management across Beijing. I am particularly eager to learn from senior nurses at institutions like the Capital Medical University Hospital, where TCM and Western medicine are co-integrated under the "One Health" philosophy. This is not a mere professional obligation but a genuine cultural embrace: I have traveled to Beijing twice for cultural immersion, visiting community health centers in Haidian District and observing how local Nurses bridge urban-rural healthcare gaps through mobile clinics. Such experiences solidified my resolve to contribute meaningfully, not just as an immigrant Nurse, but as someone who respects China’s medical heritage while advancing evidence-based practices.</w:t>
      </w:r>
    </w:p>
    <w:p>
      <w:pPr>
        <w:pStyle w:val="BodyText"/>
      </w:pPr>
      <w:r>
        <w:t xml:space="preserve">My long-term vision aligns with Beijing’s healthcare innovation goals. Within five years, I aim to transition from clinical practice to a nursing educator role at a Beijing-affiliated institution, developing training modules on patient communication and geriatric care that reflect both international best practices and local cultural contexts. I also seek to collaborate on initiatives addressing mental health stigma—a growing concern in China’s fast-paced cities—by creating Nurse-led support groups for patients with depression or anxiety disorders. This ambition stems from my belief that nursing excellence in China Beijing must evolve beyond bedside care to include community advocacy and policy influence. I am prepared to pursue additional certifications, such as the Chinese Nursing Association’s accreditation program, to ensure my work meets the highest standards of professionalism demanded by this prestigious city.</w:t>
      </w:r>
    </w:p>
    <w:p>
      <w:pPr>
        <w:pStyle w:val="BodyText"/>
      </w:pPr>
      <w:r>
        <w:t xml:space="preserve">In conclusion, this Statement of Purpose encapsulates my professional identity as a Nurse committed to making a tangible difference in China Beijing. My clinical skills are complemented by cultural humility and a steadfast desire to learn from China’s healthcare pioneers. I am not merely seeking employment; I am seeking partnership with Beijing’s medical institutions to build resilient, compassionate care systems that honor the dignity of every patient. The challenges of urban healthcare in a city like Beijing—its scale, diversity, and evolving needs—are precisely the arena where my dedication can flourish. I am ready to bring my passion for nursing excellence to China’s capital, contributing actively to its legacy as a global leader in accessible, innovative healthcare.</w:t>
      </w:r>
    </w:p>
    <w:p>
      <w:pPr>
        <w:pStyle w:val="BodyText"/>
      </w:pPr>
      <w:r>
        <w:t xml:space="preserve">With profound respect for Beijing's healthcare vision and unwavering commitment to patient well-being, I eagerly anticipate the opportunity to serve as a Nurse within this remarkable city's dynamic medical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China Beijing</dc:title>
  <dc:creator/>
  <dc:language>en</dc:language>
  <cp:keywords/>
  <dcterms:created xsi:type="dcterms:W3CDTF">2026-07-20T23:52:21Z</dcterms:created>
  <dcterms:modified xsi:type="dcterms:W3CDTF">2026-07-20T23:52:21Z</dcterms:modified>
</cp:coreProperties>
</file>

<file path=docProps/custom.xml><?xml version="1.0" encoding="utf-8"?>
<Properties xmlns="http://schemas.openxmlformats.org/officeDocument/2006/custom-properties" xmlns:vt="http://schemas.openxmlformats.org/officeDocument/2006/docPropsVTypes"/>
</file>