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Germany</w:t>
      </w:r>
      <w:r>
        <w:t xml:space="preserve"> </w:t>
      </w:r>
      <w:r>
        <w:t xml:space="preserve">Munich</w:t>
      </w:r>
    </w:p>
    <w:bookmarkStart w:id="26" w:name="X154ffd6d5c8be1674be34d188ad56e113f77690"/>
    <w:p>
      <w:pPr>
        <w:pStyle w:val="Heading1"/>
      </w:pPr>
      <w:r>
        <w:t xml:space="preserve">Statement of Purpose: Advancing My Nursing Career in Germany Munich</w:t>
      </w:r>
    </w:p>
    <w:p>
      <w:pPr>
        <w:pStyle w:val="FirstParagraph"/>
      </w:pPr>
      <w:r>
        <w:t xml:space="preserve">As I prepare to submit this Statement of Purpose, I am filled with profound enthusiasm for the opportunity to contribute my skills and dedication as a qualified Nurse within the esteemed healthcare ecosystem of Germany Munich. This document serves not merely as an application requirement, but as a testament to my professional journey, cultural alignment with German healthcare values, and unwavering commitment to excellence in patient care. My aspiration is clear: to become an integral member of Munich’s world-class nursing community, where innovation meets compassionate service—a vision that resonates deeply with the city’s reputation as a beacon of medical advancement in Europe.</w:t>
      </w:r>
    </w:p>
    <w:bookmarkStart w:id="20" w:name="X44d7bf7a8b3d0d39c25ae67972dd7d28fffcf2a"/>
    <w:p>
      <w:pPr>
        <w:pStyle w:val="Heading2"/>
      </w:pPr>
      <w:r>
        <w:t xml:space="preserve">Professional Foundation and Clinical Expertise</w:t>
      </w:r>
    </w:p>
    <w:p>
      <w:pPr>
        <w:pStyle w:val="FirstParagraph"/>
      </w:pPr>
      <w:r>
        <w:t xml:space="preserve">With over five years of diverse clinical experience across tertiary care hospitals in my home country, I have cultivated a robust skill set centered on patient-centered care, critical thinking, and interdisciplinary collaboration. My role as a Nurse has demanded precision in administering complex treatments, managing chronic conditions like diabetes and cardiac ailments, and supporting patients through emotionally challenging transitions—from post-operative recovery to palliative care. I am adept at utilizing electronic health records (EHRs), applying evidence-based protocols, and maintaining rigorous standards of hygiene and safety. Yet, what defines my practice is not just technical proficiency; it is the consistent prioritization of dignity and empathy in every patient interaction. This ethos—central to nursing excellence globally—is particularly aligned with Germany’s healthcare philosophy, where patient autonomy and holistic well-being are paramount.</w:t>
      </w:r>
    </w:p>
    <w:bookmarkEnd w:id="20"/>
    <w:bookmarkStart w:id="21" w:name="why-germany-munich-a-strategic-alignment"/>
    <w:p>
      <w:pPr>
        <w:pStyle w:val="Heading2"/>
      </w:pPr>
      <w:r>
        <w:t xml:space="preserve">Why Germany Munich? A Strategic Alignment</w:t>
      </w:r>
    </w:p>
    <w:p>
      <w:pPr>
        <w:pStyle w:val="FirstParagraph"/>
      </w:pPr>
      <w:r>
        <w:t xml:space="preserve">Germany Munich represents the pinnacle of my professional aspirations. Beyond its status as a cultural and economic hub, Munich is home to some of Europe’s most advanced medical institutions—such as the University Hospital Großhadern and Klinikum Rechts der Isar—where cutting-edge research converges with compassionate clinical practice. Unlike generic applications to "Germany," my focus on Munich reflects a deliberate choice: I am drawn to the city’s unique blend of modern infrastructure, multicultural patient populations, and its adherence to Germany’s internationally benchmarked healthcare standards. Munich’s emphasis on preventive care, digital health integration (like the Bavarian Health Information System), and interdisciplinary teamwork mirrors my own professional ideals. This is not a generic application; it is a focused commitment to grow within Munich’s specific ecosystem.</w:t>
      </w:r>
    </w:p>
    <w:bookmarkEnd w:id="21"/>
    <w:bookmarkStart w:id="22" w:name="cultural-and-professional-adaptation"/>
    <w:p>
      <w:pPr>
        <w:pStyle w:val="Heading2"/>
      </w:pPr>
      <w:r>
        <w:t xml:space="preserve">Cultural and Professional Adaptation</w:t>
      </w:r>
    </w:p>
    <w:p>
      <w:pPr>
        <w:pStyle w:val="FirstParagraph"/>
      </w:pPr>
      <w:r>
        <w:t xml:space="preserve">I recognize that excelling as a Nurse in Germany requires more than clinical skill—it demands cultural fluency. To honor this, I have initiated German language studies (currently at A1 level) through online courses and community classes, focusing on healthcare-specific terminology. I understand that effective communication in German is essential for building trust with patients and collaborating seamlessly with physicians, nurses, and administrative staff in a fast-paced Munich hospital setting. Additionally, I have extensively researched Germany’s nursing regulations (e.g., the Berufsordnung für Pflegeberufe), patient rights frameworks, and the rigorous certification processes required for foreign-qualified Nurses. My goal is to swiftly transition into practice while respecting Bavarian traditions of efficiency, punctuality, and structured teamwork—a hallmark of Munich’s work culture.</w:t>
      </w:r>
    </w:p>
    <w:bookmarkEnd w:id="22"/>
    <w:bookmarkStart w:id="23" w:name="X7414c5f70ba85630175719a288947e0ab799c93"/>
    <w:p>
      <w:pPr>
        <w:pStyle w:val="Heading2"/>
      </w:pPr>
      <w:r>
        <w:t xml:space="preserve">Contributing to Munich’s Healthcare Future</w:t>
      </w:r>
    </w:p>
    <w:p>
      <w:pPr>
        <w:pStyle w:val="FirstParagraph"/>
      </w:pPr>
      <w:r>
        <w:t xml:space="preserve">As a Nurse in Germany Munich, I aim to actively enhance patient outcomes through proactive engagement. I am eager to contribute my experience in patient education—having developed multilingual discharge guides for diverse communities—to support Munich’s growing immigrant population. Furthermore, I seek to integrate into Munich’s collaborative nursing environment by participating in hospital quality improvement initiatives and continuous professional development (CPD) programs. The German healthcare model, which empowers Nurses with expanded roles in care coordination and chronic disease management, resonates powerfully with my career trajectory. I am particularly inspired by Munich’s commitment to integrating digital tools like telehealth for rural communities—a vision I am eager to support through my adaptability and tech-savviness.</w:t>
      </w:r>
    </w:p>
    <w:bookmarkEnd w:id="23"/>
    <w:bookmarkStart w:id="24" w:name="a-personal-commitment-more-than-a-job"/>
    <w:p>
      <w:pPr>
        <w:pStyle w:val="Heading2"/>
      </w:pPr>
      <w:r>
        <w:t xml:space="preserve">A Personal Commitment: More Than a Job</w:t>
      </w:r>
    </w:p>
    <w:p>
      <w:pPr>
        <w:pStyle w:val="FirstParagraph"/>
      </w:pPr>
      <w:r>
        <w:t xml:space="preserve">This Statement of Purpose is not merely an outline of qualifications; it is a promise. It reflects my understanding that nursing in Munich transcends employment—it embodies service to a community that values health as a fundamental right. I have studied the impact of Munich’s "Gesundheitsförderung" (health promotion) initiatives and aspire to champion similar efforts within my workplace, whether through community outreach or patient advocacy. I am prepared for the challenges ahead: navigating bureaucratic processes, adapting to new clinical protocols, and embracing Bavarian work-life balance principles. My resilience is proven in high-stress environments—I have managed critical care shifts during public health emergencies—and I approach this move with humility and readiness to learn from Munich’s seasoned healthcare professionals.</w:t>
      </w:r>
    </w:p>
    <w:bookmarkEnd w:id="24"/>
    <w:bookmarkStart w:id="25" w:name="conclusion-a-future-rooted-in-munich"/>
    <w:p>
      <w:pPr>
        <w:pStyle w:val="Heading2"/>
      </w:pPr>
      <w:r>
        <w:t xml:space="preserve">Conclusion: A Future Rooted in Munich</w:t>
      </w:r>
    </w:p>
    <w:p>
      <w:pPr>
        <w:pStyle w:val="FirstParagraph"/>
      </w:pPr>
      <w:r>
        <w:t xml:space="preserve">In closing, my journey as a Nurse has been defined by service, growth, and an unyielding belief in healthcare as a human right. Germany Munich is not just a destination; it is the ideal environment where I can harmonize my global nursing experience with local values to elevate patient care. I am committed to becoming not only a qualified Nurse within Munich’s system but also a culturally engaged member of its community, contributing to the city’s legacy of medical excellence. This Statement of Purpose encapsulates my resolve: I seek not just employment, but partnership in advancing healthcare for all who call Munich home. With dedication, respect for German protocols, and the heart of a Nurse at my core, I am ready to serve with distinction in Germany Munich.</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Germany Munich</dc:title>
  <dc:creator/>
  <cp:keywords/>
  <dcterms:created xsi:type="dcterms:W3CDTF">2026-07-21T06:37:26Z</dcterms:created>
  <dcterms:modified xsi:type="dcterms:W3CDTF">2026-07-21T06:37:26Z</dcterms:modified>
</cp:coreProperties>
</file>

<file path=docProps/custom.xml><?xml version="1.0" encoding="utf-8"?>
<Properties xmlns="http://schemas.openxmlformats.org/officeDocument/2006/custom-properties" xmlns:vt="http://schemas.openxmlformats.org/officeDocument/2006/docPropsVTypes"/>
</file>