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066d90cfb376c6a41c9d716130cd203ce8d7505"/>
    <w:p>
      <w:pPr>
        <w:pStyle w:val="Heading2"/>
      </w:pPr>
      <w:r>
        <w:t xml:space="preserve">Dedicated Nursing Professional Seeking to Serve Mumbai, India</w:t>
      </w:r>
    </w:p>
    <w:p>
      <w:pPr>
        <w:pStyle w:val="FirstParagraph"/>
      </w:pPr>
      <w:r>
        <w:t xml:space="preserve">My journey toward nursing began in the bustling streets of Mumbai, where I witnessed firsthand the profound impact of compassionate healthcare during my childhood. Growing up near J.J. Hospital in Parel—a cornerstone of public healthcare in India—my fascination with nursing crystallized as I observed nurses providing critical care to patients from every socioeconomic background. This early exposure ignited a lifelong commitment to pursue a career as a</w:t>
      </w:r>
      <w:r>
        <w:t xml:space="preserve"> </w:t>
      </w:r>
      <w:r>
        <w:rPr>
          <w:bCs/>
          <w:b/>
        </w:rPr>
        <w:t xml:space="preserve">Nurse</w:t>
      </w:r>
      <w:r>
        <w:t xml:space="preserve"> </w:t>
      </w:r>
      <w:r>
        <w:t xml:space="preserve">dedicated to serving the people of</w:t>
      </w:r>
      <w:r>
        <w:t xml:space="preserve"> </w:t>
      </w:r>
      <w:r>
        <w:rPr>
          <w:iCs/>
          <w:i/>
        </w:rPr>
        <w:t xml:space="preserve">India Mumbai</w:t>
      </w:r>
      <w:r>
        <w:t xml:space="preserve">. Today, I submit this Statement of Purpose not merely as an application, but as a testament to my unwavering dedication to elevating nursing standards in one of the world’s most dynamic urban landscapes.</w:t>
      </w:r>
    </w:p>
    <w:p>
      <w:pPr>
        <w:pStyle w:val="BodyText"/>
      </w:pPr>
      <w:r>
        <w:t xml:space="preserve">My academic foundation includes a Bachelor of Science in Nursing (B.Sc. Nursing) from Grant Medical College, Mumbai, where I graduated with honors and developed clinical expertise across diverse settings—from maternity wards at King Edward Memorial Hospital to critical care units at Nanavati Super Speciality Hospital. During my internship at the Tata Memorial Centre, I managed high-acuity oncology cases while navigating the unique challenges of Mumbai’s healthcare ecosystem: overcrowded emergency departments, language barriers in multicultural communities, and resource optimization under tight constraints. These experiences taught me that effective nursing in</w:t>
      </w:r>
      <w:r>
        <w:t xml:space="preserve"> </w:t>
      </w:r>
      <w:r>
        <w:rPr>
          <w:iCs/>
          <w:i/>
        </w:rPr>
        <w:t xml:space="preserve">India Mumbai</w:t>
      </w:r>
      <w:r>
        <w:t xml:space="preserve"> </w:t>
      </w:r>
      <w:r>
        <w:t xml:space="preserve">demands not only clinical excellence but also cultural intelligence and adaptive problem-solving—skills I now consider essential to my professional identity.</w:t>
      </w:r>
    </w:p>
    <w:p>
      <w:pPr>
        <w:pStyle w:val="BodyText"/>
      </w:pPr>
      <w:r>
        <w:t xml:space="preserve">What drives me is Mumbai’s unparalleled healthcare complexity. As a city of 20 million residents with stark disparities between elite private hospitals and underfunded public clinics, Mumbai presents both a challenge and an opportunity to make meaningful change. In my community outreach program at the BMC-run Shrimati Vinobai Pandit Hospital, I coordinated vaccination drives for migrant laborers in Dharavi—India’s largest slum—where I saw how culturally sensitive care bridges trust gaps. This work reinforced my belief that a</w:t>
      </w:r>
      <w:r>
        <w:t xml:space="preserve"> </w:t>
      </w:r>
      <w:r>
        <w:rPr>
          <w:bCs/>
          <w:b/>
        </w:rPr>
        <w:t xml:space="preserve">Nurse</w:t>
      </w:r>
      <w:r>
        <w:t xml:space="preserve"> </w:t>
      </w:r>
      <w:r>
        <w:t xml:space="preserve">in</w:t>
      </w:r>
      <w:r>
        <w:t xml:space="preserve"> </w:t>
      </w:r>
      <w:r>
        <w:rPr>
          <w:iCs/>
          <w:i/>
        </w:rPr>
        <w:t xml:space="preserve">India Mumbai</w:t>
      </w:r>
      <w:r>
        <w:t xml:space="preserve"> </w:t>
      </w:r>
      <w:r>
        <w:t xml:space="preserve">must be a community advocate, not just a clinical caregiver. My passion extends to addressing Mumbai’s growing non-communicable disease burden through preventive education, aligning with the Indian government’s National Health Mission priorities.</w:t>
      </w:r>
    </w:p>
    <w:p>
      <w:pPr>
        <w:pStyle w:val="BodyText"/>
      </w:pPr>
      <w:r>
        <w:t xml:space="preserve">I have actively sought opportunities to deepen my expertise within Mumbai’s healthcare framework. I completed a certificate in Emergency Nursing from the Maharashtra State Nursing Council and volunteered at MAMTA Clinic, providing maternal health support to women in Govandi. During the pandemic, I worked shifts at Thane Civil Hospital managing triage for 300+ daily cases—experiencing firsthand how Mumbai’s nurses became the city’s silent heroes. This period solidified my resolve:</w:t>
      </w:r>
      <w:r>
        <w:t xml:space="preserve"> </w:t>
      </w:r>
      <w:r>
        <w:rPr>
          <w:iCs/>
          <w:i/>
        </w:rPr>
        <w:t xml:space="preserve">India Mumbai</w:t>
      </w:r>
      <w:r>
        <w:t xml:space="preserve"> </w:t>
      </w:r>
      <w:r>
        <w:t xml:space="preserve">needs nurses who understand its heartbeat—the relentless pace, the cultural tapestry, and the urgency of equitable care. I now pursue advanced training in community health nursing to address gaps in primary care access across Mumbai’s 24 districts.</w:t>
      </w:r>
    </w:p>
    <w:p>
      <w:pPr>
        <w:pStyle w:val="BodyText"/>
      </w:pPr>
      <w:r>
        <w:t xml:space="preserve">My vision for</w:t>
      </w:r>
      <w:r>
        <w:t xml:space="preserve"> </w:t>
      </w:r>
      <w:r>
        <w:rPr>
          <w:bCs/>
          <w:b/>
        </w:rPr>
        <w:t xml:space="preserve">Nurse</w:t>
      </w:r>
      <w:r>
        <w:t xml:space="preserve"> </w:t>
      </w:r>
      <w:r>
        <w:t xml:space="preserve">leadership in Mumbai extends beyond clinical practice. I aim to establish a mobile health unit targeting elderly populations in congested neighborhoods like Chembur, where chronic disease management is often neglected. Drawing from successful models in Singapore and Japan, I propose integrating telehealth with on-ground nursing services—leveraging Mumbai’s digital infrastructure to reduce hospital visits for 50+ patients weekly. This initiative would directly support the Maharashtra government’s "Mumbai Health for All" mission while creating a replicable model for India’s urban centers.</w:t>
      </w:r>
    </w:p>
    <w:p>
      <w:pPr>
        <w:pStyle w:val="BodyText"/>
      </w:pPr>
      <w:r>
        <w:t xml:space="preserve">I recognize that Mumbai’s nursing landscape requires innovation amid evolving challenges: rising patient volumes, aging infrastructure, and the need for greater nurse autonomy. My recent research on "Nursing Workforce Optimization in Metropolitan Hospitals" (published in the Indian Journal of Community Health) proposes restructuring shift patterns to reduce burnout—a critical issue exacerbated by Mumbai’s high-stress clinical environments. I am committed to collaborating with institutions like Seth G.S. Medical College and Apollo Hospitals Mumbai to implement evidence-based solutions that empower nurses as decision-makers, not just caregivers.</w:t>
      </w:r>
    </w:p>
    <w:p>
      <w:pPr>
        <w:pStyle w:val="BodyText"/>
      </w:pPr>
      <w:r>
        <w:t xml:space="preserve">What sets my approach apart is my deep immersion in Mumbai’s socio-cultural context. I am fluent in Marathi, Hindi, and English—essential for connecting with patients from diverse backgrounds—and I actively participate in Mumbai’s nursing associations, including the Maharashtra Nurses Association. My goal is to become a voice for nurses within India’s healthcare policy discourse, advocating for better working conditions that retain talent in our cities. As Mumbai grows into a global health hub through initiatives like the Mumbai Health City project, I aspire to contribute to its development as both a practitioner and an innovator.</w:t>
      </w:r>
    </w:p>
    <w:p>
      <w:pPr>
        <w:pStyle w:val="BodyText"/>
      </w:pPr>
      <w:r>
        <w:t xml:space="preserve">This</w:t>
      </w:r>
      <w:r>
        <w:t xml:space="preserve"> </w:t>
      </w:r>
      <w:r>
        <w:rPr>
          <w:bCs/>
          <w:b/>
        </w:rPr>
        <w:t xml:space="preserve">Statement of Purpose</w:t>
      </w:r>
      <w:r>
        <w:t xml:space="preserve"> </w:t>
      </w:r>
      <w:r>
        <w:t xml:space="preserve">encapsulates my journey from observing nurses in Mumbai’s corridors to becoming one myself. It reflects my understanding that nursing in</w:t>
      </w:r>
      <w:r>
        <w:t xml:space="preserve"> </w:t>
      </w:r>
      <w:r>
        <w:rPr>
          <w:iCs/>
          <w:i/>
        </w:rPr>
        <w:t xml:space="preserve">India Mumbai</w:t>
      </w:r>
      <w:r>
        <w:t xml:space="preserve"> </w:t>
      </w:r>
      <w:r>
        <w:t xml:space="preserve">is not merely a profession but a covenant with the city’s resilience. Every patient I serve—from street vendors near Chhatrapati Shivaji Terminus to residents of upscale Bandra—reminds me why I chose this path. With my clinical rigor, community-focused mindset, and unwavering commitment to Mumbai’s health ecosystem, I am prepared to contribute immediately to your institution’s mission. Together, we can transform Mumbai’s healthcare narrative: where every nurse becomes a catalyst for change in the world’s most vibrant city.</w:t>
      </w:r>
    </w:p>
    <w:p>
      <w:pPr>
        <w:pStyle w:val="BodyText"/>
      </w:pPr>
      <w:r>
        <w:t xml:space="preserve">I thank you for considering my application. I welcome the opportunity to discuss how my skills align with your vision for excellence in nursing within</w:t>
      </w:r>
      <w:r>
        <w:t xml:space="preserve"> </w:t>
      </w:r>
      <w:r>
        <w:rPr>
          <w:iCs/>
          <w:i/>
        </w:rPr>
        <w:t xml:space="preserve">India Mumbai</w:t>
      </w:r>
      <w:r>
        <w:t xml:space="preserve">.</w:t>
      </w:r>
    </w:p>
    <w:p>
      <w:pPr>
        <w:pStyle w:val="BodyText"/>
      </w:pPr>
      <w:r>
        <w:t xml:space="preserve">Sincerely,</w:t>
      </w:r>
      <w:r>
        <w:br/>
      </w:r>
      <w:r>
        <w:t xml:space="preserve">Meera Desai</w:t>
      </w:r>
      <w:r>
        <w:br/>
      </w:r>
      <w:r>
        <w:t xml:space="preserve">Nursing Professional,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India Mumbai</dc:title>
  <dc:creator/>
  <dc:language>en</dc:language>
  <cp:keywords/>
  <dcterms:created xsi:type="dcterms:W3CDTF">2026-07-23T07:11:55Z</dcterms:created>
  <dcterms:modified xsi:type="dcterms:W3CDTF">2026-07-23T07:11:55Z</dcterms:modified>
</cp:coreProperties>
</file>

<file path=docProps/custom.xml><?xml version="1.0" encoding="utf-8"?>
<Properties xmlns="http://schemas.openxmlformats.org/officeDocument/2006/custom-properties" xmlns:vt="http://schemas.openxmlformats.org/officeDocument/2006/docPropsVTypes"/>
</file>