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Kuwait</w:t>
      </w:r>
      <w:r>
        <w:t xml:space="preserve"> </w:t>
      </w:r>
      <w:r>
        <w:t xml:space="preserve">City</w:t>
      </w:r>
    </w:p>
    <w:bookmarkStart w:id="25" w:name="Xa231ffdbc5b9b1259766b82ea3d4c32b428a08c"/>
    <w:p>
      <w:pPr>
        <w:pStyle w:val="Heading1"/>
      </w:pPr>
      <w:r>
        <w:t xml:space="preserve">Statement of Purpose: Advancing Nursing Excellence in Kuwait City</w:t>
      </w:r>
    </w:p>
    <w:p>
      <w:pPr>
        <w:pStyle w:val="FirstParagraph"/>
      </w:pPr>
      <w:r>
        <w:t xml:space="preserve">As a dedicated and compassionate healthcare professional, I submit this Statement of Purpose to express my profound commitment to advancing my nursing career within the esteemed healthcare system of Kuwait City. This document serves not merely as an application but as a testament to my unwavering dedication to patient-centered care, cultural sensitivity, and professional growth in one of the Middle East's most dynamic urban centers. My aspiration is to contribute meaningfully as a Nurse in Kuwait City, aligning my expertise with the nation’s healthcare vision while embracing its rich cultural heritage.</w:t>
      </w:r>
    </w:p>
    <w:bookmarkStart w:id="20" w:name="academic-and-professional-foundation"/>
    <w:p>
      <w:pPr>
        <w:pStyle w:val="Heading2"/>
      </w:pPr>
      <w:r>
        <w:t xml:space="preserve">Academic and Professional Foundation</w:t>
      </w:r>
    </w:p>
    <w:p>
      <w:pPr>
        <w:pStyle w:val="FirstParagraph"/>
      </w:pPr>
      <w:r>
        <w:t xml:space="preserve">My journey began with a Bachelor of Science in Nursing (BSN) from [University Name], where I graduated with honors. My academic rigor was matched by hands-on experience during clinical rotations in high-acuity settings, including emergency departments, ICUs, and community health centers. I mastered evidence-based practice protocols, critical thinking under pressure, and interdisciplinary collaboration—skills directly transferable to the complex healthcare demands of Kuwait City. Subsequent certifications in Advanced Cardiac Life Support (ACLS), Pediatric Advanced Life Support (PALS), and infection control further fortified my readiness to serve diverse patient populations.</w:t>
      </w:r>
    </w:p>
    <w:p>
      <w:pPr>
        <w:pStyle w:val="BodyText"/>
      </w:pPr>
      <w:r>
        <w:t xml:space="preserve">Over five years as a Registered Nurse in [Current Country/Region], I honed my ability to deliver compassionate, efficient care across multicultural environments. At [Hospital/Clinic Name], I managed caseloads of 15+ patients daily, prioritizing safety and dignity while reducing hospital-acquired infections by 22% through rigorous protocol adherence. My role required adapting care plans for patients from varied backgrounds—mirroring the cosmopolitan nature of Kuwait City’s population. This experience solidified my belief that exceptional nursing transcends technical skill; it thrives on empathy, cultural humility, and a commitment to holistic well-being.</w:t>
      </w:r>
    </w:p>
    <w:bookmarkEnd w:id="20"/>
    <w:bookmarkStart w:id="21" w:name="why-kuwait-city-a-strategic-alignment"/>
    <w:p>
      <w:pPr>
        <w:pStyle w:val="Heading2"/>
      </w:pPr>
      <w:r>
        <w:t xml:space="preserve">Why Kuwait City: A Strategic Alignment</w:t>
      </w:r>
    </w:p>
    <w:p>
      <w:pPr>
        <w:pStyle w:val="FirstParagraph"/>
      </w:pPr>
      <w:r>
        <w:t xml:space="preserve">Kuwait City represents more than a destination—it is the heart of a nation pioneering healthcare innovation through initiatives like the National Health Strategy 2035. I am deeply inspired by Kuwait’s vision to transform its healthcare infrastructure into a regional benchmark, particularly in preventive care and chronic disease management. As a Nurse, I recognize that Kuwait City’s rapidly growing population, coupled with rising prevalence of lifestyle-related conditions, demands skilled professionals who can bridge clinical excellence with community engagement. My background in health education—evidenced by leading diabetes prevention workshops for immigrant communities—directly supports Kuwait’s focus on public health empowerment.</w:t>
      </w:r>
    </w:p>
    <w:p>
      <w:pPr>
        <w:pStyle w:val="BodyText"/>
      </w:pPr>
      <w:r>
        <w:t xml:space="preserve">Furthermore, I am eager to immerse myself in Kuwait City’s unique cultural tapestry. I have studied the principles of Islamic healthcare ethics, which emphasize patient autonomy and family-centered care—a philosophy that resonates with my own practice. Understanding the importance of respectful communication during prayer times, modesty in care delivery, and collaboration with families will ensure I honor Kuwaiti traditions while upholding international nursing standards. This cultural competence is not merely a skill but a moral imperative for any Nurse operating within Kuwait’s healthcare ecosystem.</w:t>
      </w:r>
    </w:p>
    <w:bookmarkEnd w:id="21"/>
    <w:bookmarkStart w:id="22" w:name="Xc5e12a6a63c9569fb8632e925db6c6dabf914a6"/>
    <w:p>
      <w:pPr>
        <w:pStyle w:val="Heading2"/>
      </w:pPr>
      <w:r>
        <w:t xml:space="preserve">Contributing to Kuwait City’s Healthcare Vision</w:t>
      </w:r>
    </w:p>
    <w:p>
      <w:pPr>
        <w:pStyle w:val="FirstParagraph"/>
      </w:pPr>
      <w:r>
        <w:t xml:space="preserve">Kuwait City hosts world-class facilities like Al-Amiri Hospital and the Ministry of Health’s flagship centers, which prioritize cutting-edge technology and patient experience. I am keen to contribute to these institutions by implementing my expertise in electronic health records (EHR) optimization and telehealth coordination—areas where Kuwait is rapidly expanding its digital infrastructure. For instance, during a recent project in [Current Setting], I reduced documentation time by 30% through intuitive EHR workflows, freeing up clinical hours for direct patient engagement. Such efficiency aligns with Kuwait City’s goal of maximizing resource utilization without compromising care quality.</w:t>
      </w:r>
    </w:p>
    <w:p>
      <w:pPr>
        <w:pStyle w:val="BodyText"/>
      </w:pPr>
      <w:r>
        <w:t xml:space="preserve">Moreover, I am committed to supporting Kuwait’s nursing workforce development. As a Nurse leader, I have mentored 10 junior staff members in critical thinking and stress management—skills vital for sustaining morale in high-pressure environments. In Kuwait City, where there is a growing need for specialized nurses (e.g., in oncology and geriatrics), I aim to partner with institutions like the Kuwait University School of Nursing to share best practices and foster a culture of continuous learning. This synergy between experience and innovation is pivotal for elevating the profession across Kuwait City.</w:t>
      </w:r>
    </w:p>
    <w:bookmarkEnd w:id="22"/>
    <w:bookmarkStart w:id="23" w:name="future-commitment-a-lifelong-partnership"/>
    <w:p>
      <w:pPr>
        <w:pStyle w:val="Heading2"/>
      </w:pPr>
      <w:r>
        <w:t xml:space="preserve">Future Commitment: A Lifelong Partnership</w:t>
      </w:r>
    </w:p>
    <w:p>
      <w:pPr>
        <w:pStyle w:val="FirstParagraph"/>
      </w:pPr>
      <w:r>
        <w:t xml:space="preserve">My Statement of Purpose is not a transient document but a pledge to integrate fully into the fabric of healthcare in Kuwait City. I envision myself not just working here, but growing alongside it—potentially pursuing advanced certifications in maternal health or critical care nursing through Kuwaiti partnerships. I am prepared to embrace language learning (Arabic) as part of my professional development, ensuring seamless communication with patients and colleagues alike.</w:t>
      </w:r>
    </w:p>
    <w:p>
      <w:pPr>
        <w:pStyle w:val="BodyText"/>
      </w:pPr>
      <w:r>
        <w:t xml:space="preserve">Kuwait City’s blend of modernity and tradition offers an unparalleled platform for a Nurse to make tangible impacts. From its bustling urban hospitals to community outreach programs, every facet presents opportunities to uphold the highest standards of care while respecting local customs. I am confident that my adaptability, clinical excellence, and genuine respect for Kuwaiti values position me as a valuable asset to your healthcare teams.</w:t>
      </w:r>
    </w:p>
    <w:bookmarkEnd w:id="23"/>
    <w:bookmarkStart w:id="24" w:name="conclusion"/>
    <w:p>
      <w:pPr>
        <w:pStyle w:val="Heading2"/>
      </w:pPr>
      <w:r>
        <w:t xml:space="preserve">Conclusion</w:t>
      </w:r>
    </w:p>
    <w:p>
      <w:pPr>
        <w:pStyle w:val="FirstParagraph"/>
      </w:pPr>
      <w:r>
        <w:t xml:space="preserve">In closing, this Statement of Purpose encapsulates my resolve to serve as a Nurse in Kuwait City with integrity and passion. I seek not merely employment, but the chance to contribute meaningfully to a healthcare system that mirrors Kuwait’s ambition: progressive, compassionate, and patient-first. With my skills honed in diverse global settings and my heart aligned with Kuwait’s vision for health excellence, I am prepared to stand alongside your medical professionals in building a healthier future for all residents of Kuwait City. I eagerly anticipate the opportunity to bring this commitment to life within your esteemed institutions.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Kuwait City</dc:title>
  <dc:creator/>
  <dc:language>en</dc:language>
  <cp:keywords/>
  <dcterms:created xsi:type="dcterms:W3CDTF">2026-07-23T13:30:17Z</dcterms:created>
  <dcterms:modified xsi:type="dcterms:W3CDTF">2026-07-23T13:30:17Z</dcterms:modified>
</cp:coreProperties>
</file>

<file path=docProps/custom.xml><?xml version="1.0" encoding="utf-8"?>
<Properties xmlns="http://schemas.openxmlformats.org/officeDocument/2006/custom-properties" xmlns:vt="http://schemas.openxmlformats.org/officeDocument/2006/docPropsVTypes"/>
</file>