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778fd0b5ac16196de2dbe575ee213f10b465bb7"/>
    <w:p>
      <w:pPr>
        <w:pStyle w:val="Heading1"/>
      </w:pPr>
      <w:r>
        <w:t xml:space="preserve">Statement of Purpose: Dedicated Nursing Professional Seeking Registration and Practice in New Zealand Wellington</w:t>
      </w:r>
    </w:p>
    <w:p>
      <w:pPr>
        <w:pStyle w:val="FirstParagraph"/>
      </w:pPr>
      <w:r>
        <w:t xml:space="preserve">As a registered nurse with eight years of comprehensive clinical experience across acute care, community health, and mental wellness settings, I am writing this Statement of Purpose to formally express my profound commitment to advancing my nursing career within the healthcare ecosystem of New Zealand Wellington. This document outlines my professional journey, cultural alignment with Aotearoa's unique healthcare philosophy, and unwavering dedication to contributing meaningfully to the wellbeing of communities in Wellington—New Zealand’s vibrant capital city renowned for its innovative public health initiatives and deep respect for Te Tiriti o Waitangi.</w:t>
      </w:r>
    </w:p>
    <w:p>
      <w:pPr>
        <w:pStyle w:val="BodyText"/>
      </w:pPr>
      <w:r>
        <w:t xml:space="preserve">My nursing foundation was forged in a multicultural hospital environment where I managed high-acuity cases while prioritizing culturally safe care. However, it was my subsequent work in community mental health that solidified my passion for holistic, patient-centered practice—an approach deeply resonant with the philosophy underpinning New Zealand’s healthcare system. During this role, I collaborated extensively with Māori health providers to co-design support plans integrating traditional healing practices and Western medicine. This experience taught me that effective nursing transcends clinical skills; it requires active listening, cultural humility, and partnership—principles I have embraced as non-negotiables in my practice. I now seek to apply this ethos within Wellington’s dynamic healthcare landscape, where the integration of Māori perspectives into mainstream services is not merely encouraged but mandated by legislation.</w:t>
      </w:r>
    </w:p>
    <w:p>
      <w:pPr>
        <w:pStyle w:val="BodyText"/>
      </w:pPr>
      <w:r>
        <w:t xml:space="preserve">The decision to pursue registration and practice in New Zealand Wellington is rooted in a deliberate alignment of personal values with the region’s healthcare priorities. I have closely studied Wellington’s health initiatives, particularly its emphasis on reducing disparities for rangatahi (youth) and kaumātua (elders), addressing urban-rural health inequities through innovative telehealth programs, and advancing Māori health outcomes via Te Pūnaha Matatini partnerships. The Wellington Region Health System’s strategic focus on primary care accessibility—evident in initiatives like the Wairarapa Primary Health Organisation network—directly mirrors my professional goal to move beyond acute interventions toward sustainable community wellness. I am eager to contribute to projects such as the Wellington City Council’s Healthy Communities programme, which prioritizes mental health support and preventive care in neighborhoods like Johnsonville and Newtown.</w:t>
      </w:r>
    </w:p>
    <w:p>
      <w:pPr>
        <w:pStyle w:val="BodyText"/>
      </w:pPr>
      <w:r>
        <w:t xml:space="preserve">My clinical expertise is rigorously aligned with the Nursing Council of New Zealand (NCNZ) standards. I hold current registration in my home country with a Bachelor of Nursing degree (Honours) specializing in public health, complemented by certifications in mental health first aid, trauma-informed care, and emergency response. In Wellington’s context—where seasonal respiratory illnesses and climate-related health challenges place unique demands on frontline staff—I have honed skills in rapid assessment, interdisciplinary coordination (working with GPs, social workers, and pharmacists), and patient advocacy during crises. For instance, during the 2023 influenza surge in my previous workplace, I led a team that implemented efficient triage protocols reducing patient wait times by 35%, a model I am prepared to adapt for Wellington’s acute care facilities like Wellington Hospital or Hutt Valley District Health Board sites.</w:t>
      </w:r>
    </w:p>
    <w:p>
      <w:pPr>
        <w:pStyle w:val="BodyText"/>
      </w:pPr>
      <w:r>
        <w:t xml:space="preserve">What distinguishes my approach is an unshakeable commitment to Te Tiriti o Waitangi. I have actively participated in workshops on the He Korowai Oranga framework and understand that nursing excellence in New Zealand necessitates recognizing Māori as tangata whenua and health partners, not just patients. In my previous role, I supported a whānau-led diabetes management project by facilitating *kōrero* (dialogue) sessions where caregivers shared cultural insights to tailor dietary education. This experience taught me that trust is built through respect—not just compliance with protocols—and I am prepared to deepen this practice within Wellington’s diverse communities, from urban Māori health providers like Te Whatu Ora Whakatū to Pacific Island community health centers in Petone.</w:t>
      </w:r>
    </w:p>
    <w:p>
      <w:pPr>
        <w:pStyle w:val="BodyText"/>
      </w:pPr>
      <w:r>
        <w:t xml:space="preserve">Wellington’s unique blend of academic excellence, cultural vibrancy, and healthcare innovation makes it the ideal environment for me to grow. I am particularly drawn to the city’s partnership between Victoria University’s School of Nursing and local DHBs (District Health Boards), which fosters evidence-based practice through research. I aspire to engage with these networks as a mentor for nursing students and contribute to quality improvement projects, such as enhancing palliative care access in Wellington’s aging population or supporting refugee health services at the Wellington City Mission. My long-term vision aligns with New Zealand’s national health goals: by 2035, ensuring equitable outcomes for all communities through culturally responsive systems.</w:t>
      </w:r>
    </w:p>
    <w:p>
      <w:pPr>
        <w:pStyle w:val="BodyText"/>
      </w:pPr>
      <w:r>
        <w:t xml:space="preserve">I recognize that becoming a registered nurse in New Zealand requires more than clinical proficiency—it demands adaptation to a system where kaitiakitanga (stewardship) and collective wellbeing are central. I have already begun this process by studying the NCNZ’s Competency Standards, attending webinars on Aotearoa’s health policies, and connecting with local nursing associations through professional forums. I am confident that my proactive approach to cultural safety, combined with my hands-on experience in complex care environments, will enable me to integrate seamlessly into Wellington’s healthcare teams.</w:t>
      </w:r>
    </w:p>
    <w:p>
      <w:pPr>
        <w:pStyle w:val="BodyText"/>
      </w:pPr>
      <w:r>
        <w:t xml:space="preserve">Ultimately, this Statement of Purpose reflects not merely an application for employment but a pledge of service. I seek not only to work as a Nurse in New Zealand Wellington but to actively participate in shaping its future—where healthcare is delivered with compassion, equity, and deep respect for the mana (dignity) of every individual. I am eager to contribute my skills to the Wellington community’s health journey and humbly request consideration for registration and practice opportunities that allow me to uphold the highest standards of nursing while honoring Aotearoa’s unique values.</w:t>
      </w:r>
    </w:p>
    <w:p>
      <w:pPr>
        <w:pStyle w:val="BodyText"/>
      </w:pPr>
      <w:r>
        <w:t xml:space="preserve">Thank you for reviewing my Statement of Purpose. I welcome the opportunity to discuss how my vision aligns with New Zealand Wellington’s healthcare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New Zealand Wellington</dc:title>
  <dc:creator/>
  <dc:language>en</dc:language>
  <cp:keywords/>
  <dcterms:created xsi:type="dcterms:W3CDTF">2026-07-24T10:18:31Z</dcterms:created>
  <dcterms:modified xsi:type="dcterms:W3CDTF">2026-07-24T10:18:31Z</dcterms:modified>
</cp:coreProperties>
</file>

<file path=docProps/custom.xml><?xml version="1.0" encoding="utf-8"?>
<Properties xmlns="http://schemas.openxmlformats.org/officeDocument/2006/custom-properties" xmlns:vt="http://schemas.openxmlformats.org/officeDocument/2006/docPropsVTypes"/>
</file>