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Nurse</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3bd04895556a076a4d7c59daa7315b5a386f93a"/>
    <w:p>
      <w:pPr>
        <w:pStyle w:val="Heading1"/>
      </w:pPr>
      <w:r>
        <w:t xml:space="preserve">Statement of Purpose for Nursing Career in United Kingdom London</w:t>
      </w:r>
    </w:p>
    <w:p>
      <w:pPr>
        <w:pStyle w:val="FirstParagraph"/>
      </w:pPr>
      <w:r>
        <w:t xml:space="preserve">I am writing this Statement of Purpose to formally express my unwavering commitment to advancing my nursing career within the esteemed healthcare framework of the United Kingdom, with a specific focus on contributing as a dedicated Nurse in London. The United Kingdom's National Health Service (NHS) represents a global benchmark in patient-centered care, and London's unparalleled diversity and cutting-edge medical institutions offer an environment where I can fully realize my professional potential as a Nurse committed to excellence.</w:t>
      </w:r>
    </w:p>
    <w:bookmarkStart w:id="20" w:name="Xb1f8a9d5946b270e65934077158e73d45eb386d"/>
    <w:p>
      <w:pPr>
        <w:pStyle w:val="Heading2"/>
      </w:pPr>
      <w:r>
        <w:t xml:space="preserve">Academic Foundation and Professional Development</w:t>
      </w:r>
    </w:p>
    <w:p>
      <w:pPr>
        <w:pStyle w:val="FirstParagraph"/>
      </w:pPr>
      <w:r>
        <w:t xml:space="preserve">My nursing journey began with a Bachelor of Science in Nursing from [University Name], where I graduated with honors and developed a strong theoretical foundation in holistic patient care, evidence-based practice, and ethical decision-making. Throughout my academic tenure, I consistently prioritized clinical excellence by achieving top marks in subjects such as Adult Health Nursing, Pediatric Care, and Mental Health Nursing. Crucially, my coursework emphasized the importance of cultural competence—a skill I now recognize as indispensable for serving London's diverse population where over 30% of residents speak a language other than English at home.</w:t>
      </w:r>
    </w:p>
    <w:p>
      <w:pPr>
        <w:pStyle w:val="BodyText"/>
      </w:pPr>
      <w:r>
        <w:t xml:space="preserve">I further strengthened my credentials through specialized certifications including Advanced Cardiac Life Support (ACLS), Pediatric Advanced Life Support (PALS), and the NMC's mandatory "Nursing and Midwifery Council Registration" preparatory modules. These qualifications, combined with my internship at [Hospital Name], provided me with hands-on experience managing acute care scenarios in high-pressure environments—skills directly transferable to the dynamic setting of London hospitals like St Thomas' or Great Ormond Street.</w:t>
      </w:r>
    </w:p>
    <w:bookmarkEnd w:id="20"/>
    <w:bookmarkStart w:id="21" w:name="X94f323ea831384c17d18fce52bc612f61aae02f"/>
    <w:p>
      <w:pPr>
        <w:pStyle w:val="Heading2"/>
      </w:pPr>
      <w:r>
        <w:t xml:space="preserve">Clinical Experience and Patient-Centered Philosophy</w:t>
      </w:r>
    </w:p>
    <w:p>
      <w:pPr>
        <w:pStyle w:val="FirstParagraph"/>
      </w:pPr>
      <w:r>
        <w:t xml:space="preserve">Over five years as a registered Nurse across urban and community settings, I have honed my ability to deliver compassionate, patient-centered care in multicultural contexts. At [Previous Hospital], I managed a caseload of 15+ patients daily in the medical-surgical unit, implementing personalized care plans that reduced readmission rates by 18% through proactive discharge planning and health education. My approach consistently aligns with the NHS's values: respecting autonomy, promoting dignity, and collaborating across multidisciplinary teams.</w:t>
      </w:r>
    </w:p>
    <w:p>
      <w:pPr>
        <w:pStyle w:val="BodyText"/>
      </w:pPr>
      <w:r>
        <w:t xml:space="preserve">A pivotal moment occurred during a rotation at a London community clinic, where I coordinated care for refugees experiencing trauma. By partnering with interpreters and local charities to address barriers like transportation and language access, we improved treatment adherence by 30%. This experience crystallized my understanding that effective nursing in London demands not just clinical skill but deep cultural humility—a principle central to my professional identity as a Nurse.</w:t>
      </w:r>
    </w:p>
    <w:bookmarkEnd w:id="21"/>
    <w:bookmarkStart w:id="22" w:name="Xe13c29b842de479f6f19e5e8da8a28bb299fcf8"/>
    <w:p>
      <w:pPr>
        <w:pStyle w:val="Heading2"/>
      </w:pPr>
      <w:r>
        <w:t xml:space="preserve">Why the United Kingdom and London Specifically?</w:t>
      </w:r>
    </w:p>
    <w:p>
      <w:pPr>
        <w:pStyle w:val="FirstParagraph"/>
      </w:pPr>
      <w:r>
        <w:t xml:space="preserve">My decision to pursue a nursing career in the United Kingdom, particularly London, stems from profound admiration for its healthcare philosophy and infrastructure. The NHS's commitment to universal access—free at the point of care—resonates with my core belief that health is a fundamental human right. Unlike fragmented systems elsewhere, the UK model prioritizes equity; this ethos mirrors my own journey as a Nurse who has served in under-resourced communities globally.</w:t>
      </w:r>
    </w:p>
    <w:p>
      <w:pPr>
        <w:pStyle w:val="BodyText"/>
      </w:pPr>
      <w:r>
        <w:t xml:space="preserve">London, as the epicenter of this system, offers unparalleled opportunities for growth. The city hosts world-renowned institutions like University College London Hospitals (UCLH) and King's College Hospital, which pioneer innovations in fields ranging from genomics to telehealth. Moreover, London's demographic tapestry—including large communities from South Asia, Africa, and the Caribbean—provides a living laboratory for mastering culturally responsive care. I am eager to learn from this environment while contributing my skills to meet the unique demands of its population.</w:t>
      </w:r>
    </w:p>
    <w:bookmarkEnd w:id="22"/>
    <w:bookmarkStart w:id="23" w:name="X98f93bd7e0aea9c1511f28a88686dd62700ba2d"/>
    <w:p>
      <w:pPr>
        <w:pStyle w:val="Heading2"/>
      </w:pPr>
      <w:r>
        <w:t xml:space="preserve">Alignment with UK Nursing Standards and Future Goals</w:t>
      </w:r>
    </w:p>
    <w:p>
      <w:pPr>
        <w:pStyle w:val="FirstParagraph"/>
      </w:pPr>
      <w:r>
        <w:t xml:space="preserve">I understand that practicing as a Nurse in the United Kingdom requires strict adherence to the Nursing and Midwifery Council (NMC) Code. My entire career has been guided by its four domains: prioritizing people, practicing effectively, preserving safety, and promoting professionalism. In my current role, I maintain rigorous documentation standards and participate in mandatory safeguarding training—a practice I will continue as part of my commitment to the United Kingdom's healthcare integrity.</w:t>
      </w:r>
    </w:p>
    <w:p>
      <w:pPr>
        <w:pStyle w:val="BodyText"/>
      </w:pPr>
      <w:r>
        <w:t xml:space="preserve">My short-term goal is to join a London-based NHS trust in an acute care setting, where I can immediately apply my experience in complex case management. Long-term, I aspire to specialize in community mental health nursing—a field with critical unmet need across London's boroughs—and eventually contribute to policy development through initiatives like the NMC’s "Future Nurse" framework. The United Kingdom London healthcare landscape offers the perfect ecosystem for these ambitions: robust mentorship programs, continuous professional development pathways, and a culture that values nurses as essential leaders.</w:t>
      </w:r>
    </w:p>
    <w:bookmarkEnd w:id="23"/>
    <w:bookmarkStart w:id="24" w:name="X9a0f2f9d6ba13e39dbca9aa5550d689f5275640"/>
    <w:p>
      <w:pPr>
        <w:pStyle w:val="Heading2"/>
      </w:pPr>
      <w:r>
        <w:t xml:space="preserve">Conclusion: A Commitment to London's Healthcare Future</w:t>
      </w:r>
    </w:p>
    <w:p>
      <w:pPr>
        <w:pStyle w:val="FirstParagraph"/>
      </w:pPr>
      <w:r>
        <w:t xml:space="preserve">This Statement of Purpose encapsulates my professional trajectory and unwavering dedication to the nursing profession within the United Kingdom London context. As a Nurse, I am not merely seeking employment—I seek purpose in a system that places human dignity at its core. The challenges facing London’s healthcare sector—aging populations, health disparities, and rising demand for specialized care—are precisely the arenas where my skills in adaptability, empathy, and evidence-based practice can create meaningful impact.</w:t>
      </w:r>
    </w:p>
    <w:p>
      <w:pPr>
        <w:pStyle w:val="BodyText"/>
      </w:pPr>
      <w:r>
        <w:t xml:space="preserve">I am prepared to embrace the full spectrum of nursing roles in London: from bedside care in bustling emergency departments to community outreach programs addressing health inequities. I understand that becoming a Nurse within the United Kingdom’s healthcare framework requires not only clinical competence but also an active commitment to its values—a standard I have upheld throughout my career and will uphold daily in London’s hospitals.</w:t>
      </w:r>
    </w:p>
    <w:p>
      <w:pPr>
        <w:pStyle w:val="BodyText"/>
      </w:pPr>
      <w:r>
        <w:t xml:space="preserve">My application is more than a professional step; it is a promise. A promise to support the NHS ethos, serve London’s diverse communities with compassion, and grow alongside the world’s most respected healthcare system. I welcome the opportunity to discuss how my vision aligns with your institution's mission as we collectively advance nursing excellence in United Kingdom London.</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Nurse in United Kingdom London</dc:title>
  <dc:creator/>
  <cp:keywords/>
  <dcterms:created xsi:type="dcterms:W3CDTF">2025-12-10T22:35:05Z</dcterms:created>
  <dcterms:modified xsi:type="dcterms:W3CDTF">2025-12-10T22:35:05Z</dcterms:modified>
</cp:coreProperties>
</file>

<file path=docProps/custom.xml><?xml version="1.0" encoding="utf-8"?>
<Properties xmlns="http://schemas.openxmlformats.org/officeDocument/2006/custom-properties" xmlns:vt="http://schemas.openxmlformats.org/officeDocument/2006/docPropsVTypes"/>
</file>