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Brasília</w:t>
      </w:r>
    </w:p>
    <w:bookmarkStart w:id="20" w:name="X8cb85b3ab6fb1eaf4fd5e582b60b0475bb6019a"/>
    <w:p>
      <w:pPr>
        <w:pStyle w:val="Heading1"/>
      </w:pPr>
      <w:r>
        <w:t xml:space="preserve">Statement of Purpose: Advancing Occupational Therapy in Brazil Brasília</w:t>
      </w:r>
    </w:p>
    <w:p>
      <w:pPr>
        <w:pStyle w:val="FirstParagraph"/>
      </w:pPr>
      <w:r>
        <w:t xml:space="preserve">The pursuit of becoming an Occupational Therapist has been a deeply personal and professional journey, rooted in my conviction that meaningful engagement with daily life is fundamental to human well-being. As I prepare to submit this Statement of Purpose, I am not merely outlining academic qualifications but articulating a commitment to serve communities in Brazil Brasília through the transformative practice of occupational therapy. This document represents my dedication to merging clinical expertise with cultural sensitivity, ensuring that every individual in the vibrant capital city of Brazil can reclaim independence and purpose through occupation.</w:t>
      </w:r>
    </w:p>
    <w:p>
      <w:pPr>
        <w:pStyle w:val="BodyText"/>
      </w:pPr>
      <w:r>
        <w:t xml:space="preserve">My academic foundation began with a Bachelor of Science in Occupational Therapy from the University of São Paulo, where I immersed myself in evidence-based practice while studying Brazil's unique healthcare landscape. Courses like "Cultural Competence in Brazilian Healthcare" and "SUS (Sistema Único de Saúde) Systems Management" were pivotal. I learned how occupational therapy addresses Brazil's pressing health challenges—from urban poverty affecting Brasília's peri-urban communities to the neurological rehabilitation needs of elderly populations in the National Capital Region. This education emphasized that effective intervention requires understanding not just clinical protocols, but the social fabric of places like Brazil Brasília, where families navigate complex realities daily.</w:t>
      </w:r>
    </w:p>
    <w:p>
      <w:pPr>
        <w:pStyle w:val="BodyText"/>
      </w:pPr>
      <w:r>
        <w:t xml:space="preserve">My practical experience deepened this perspective during a 12-month clinical rotation at Hospital de Base in Brasília. Working alongside Brazilian occupational therapists, I witnessed how contextual factors shape therapy outcomes. For instance, when treating children with cerebral palsy in the city’s public health clinics, we adapted techniques to incorporate local cultural practices—using traditional games like "jogo de bocce" instead of imported equipment to build upper-body strength. This experience crystallized my understanding: an Occupational Therapist in Brazil Brasília must be a cultural translator as much as a clinical expert. I also volunteered at the NGO "Vida em Movimento," supporting occupational therapy programs for street-connected youth, where I saw firsthand how poverty and marginalization directly limit participation in meaningful activities—a reality that defines much of Brasília's socioeconomic landscape.</w:t>
      </w:r>
    </w:p>
    <w:p>
      <w:pPr>
        <w:pStyle w:val="BodyText"/>
      </w:pPr>
      <w:r>
        <w:t xml:space="preserve">What draws me specifically to Brazil Brasília is its position as a national laboratory for innovative healthcare delivery. As Brazil’s federal capital, the city hosts cutting-edge research centers like the National Institute of Neuroscience (INN) and collaborates with universities such as UnB (University of Brasília) on community-based rehabilitation models. I am eager to contribute to projects addressing Brasília’s unique needs, such as adapting occupational therapy for residents in favelas like Paranoá or supporting elderly populations in rapidly aging neighborhoods. Brazil’s commitment to universal healthcare through SUS presents a powerful framework where occupational therapy can bridge gaps—particularly in mental health, where 12 million Brazilians experience depression but access to specialized services remains uneven. My goal is to develop community-focused interventions that align with Brazil’s National Health Policy for Mental Health (2023), ensuring therapy isn’t confined to clinics but reaches homes and schools across Brasília.</w:t>
      </w:r>
    </w:p>
    <w:p>
      <w:pPr>
        <w:pStyle w:val="BodyText"/>
      </w:pPr>
      <w:r>
        <w:t xml:space="preserve">My professional philosophy centers on the Occupational Therapy Code of Ethics, which emphasizes "the right to participate in society as a person." In Brazil, where social inequality often dictates life opportunities, this principle takes on profound significance. For example, I have studied how occupational therapists in Brasília’s public schools are transforming inclusive education by training teachers to adapt classroom activities for children with disabilities—a model I aim to expand. I also recognize the urgent need for rural outreach; many Brasília residents commute from satellite cities where healthcare access is limited. My future projects will integrate teletherapy platforms developed by Brazilian tech startups, ensuring therapy reaches remote areas while respecting local cultural norms.</w:t>
      </w:r>
    </w:p>
    <w:p>
      <w:pPr>
        <w:pStyle w:val="BodyText"/>
      </w:pPr>
      <w:r>
        <w:t xml:space="preserve">Why now? Brazil’s occupational therapy profession is experiencing a critical growth phase. The Ministry of Health recently allocated 15% more funding for rehabilitation services in urban centers like Brasília, acknowledging that occupation-based interventions reduce long-term healthcare costs. As a newly registered Occupational Therapist (under the Conselho Federal de Fisioterapia e Terapia Ocupacional - COFFITO), I am poised to join this expansion. My fluency in Portuguese—developed through immersive study at Universidade de Brasília's language program—and understanding of Brazilian cultural nuances ensure I can collaborate effectively with colleagues, patients, and policymakers. I have already connected with Dr. Ana Luísa Pereira of the Brasília Occupational Therapy Association, who endorsed my proposal for a community-based stroke rehabilitation pilot program targeting low-income neighborhoods in Taguatinga.</w:t>
      </w:r>
    </w:p>
    <w:p>
      <w:pPr>
        <w:pStyle w:val="BodyText"/>
      </w:pPr>
      <w:r>
        <w:t xml:space="preserve">Looking ahead, I envision establishing a specialized clinic in Brasília focused on "occupational justice"—ensuring marginalized groups access to meaningful activity participation. My long-term goal is to co-create Brazil’s first evidence-based occupational therapy framework for urban Indigenous communities (e.g., the Terena people living near Brasília), integrating ancestral knowledge with clinical practice. I am also committed to advocacy: working with COFFITO to lobby for occupational therapy inclusion in Brazil’s primary healthcare networks, as currently only 12% of Brazilian municipalities have dedicated services. In Brazil Brasília, where innovation meets diversity, these initiatives are not just possible—they are necessary.</w:t>
      </w:r>
    </w:p>
    <w:p>
      <w:pPr>
        <w:pStyle w:val="BodyText"/>
      </w:pPr>
      <w:r>
        <w:t xml:space="preserve">This Statement of Purpose is more than a formality; it is a pledge. I am ready to bring my clinical skills, cultural humility, and passion for social equity to Brazil Brasília—where every day presents an opportunity to help residents engage fully in the occupations that define their lives. Whether supporting a mother recovering from postpartum depression through therapeutic cooking sessions or designing inclusive play spaces for children with autism in Planaltina, I will embody the core of occupational therapy: empowering people to live as they choose, within their own communities. Brazil Brasília awaits not just an Occupational Therapist, but a committed partner in building a more equitable and participatory society—one occupation at a time.</w:t>
      </w:r>
    </w:p>
    <w:p>
      <w:pPr>
        <w:pStyle w:val="BodyText"/>
      </w:pPr>
      <w:r>
        <w:t xml:space="preserve">As I conclude this Statement of Purpose, I reaffirm that my journey aligns with Brazil’s vision for holistic healthcare. In the heart of the National Capital, where policy meets practice daily, I am ready to contribute as an Occupational Therapist who honors both science and humanity. The future of occupational therapy in Brazil Brasília depends on practitioners who see beyond symptoms to the person within—someone I strive to 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Brazil Brasília</dc:title>
  <dc:creator/>
  <dc:language>en</dc:language>
  <cp:keywords/>
  <dcterms:created xsi:type="dcterms:W3CDTF">2025-12-11T06:58:24Z</dcterms:created>
  <dcterms:modified xsi:type="dcterms:W3CDTF">2025-12-11T06:58:24Z</dcterms:modified>
</cp:coreProperties>
</file>

<file path=docProps/custom.xml><?xml version="1.0" encoding="utf-8"?>
<Properties xmlns="http://schemas.openxmlformats.org/officeDocument/2006/custom-properties" xmlns:vt="http://schemas.openxmlformats.org/officeDocument/2006/docPropsVTypes"/>
</file>