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statement-of-purpose"/>
    <w:p>
      <w:pPr>
        <w:pStyle w:val="Heading1"/>
      </w:pPr>
      <w:r>
        <w:t xml:space="preserve">Statement of Purpose</w:t>
      </w:r>
    </w:p>
    <w:p>
      <w:pPr>
        <w:pStyle w:val="FirstParagraph"/>
      </w:pPr>
      <w:r>
        <w:t xml:space="preserve">As I prepare to submit this Statement of Purpose, I am filled with profound enthusiasm for the transformative potential of occupational therapy within Canada's healthcare landscape. My journey toward becoming an Occupational Therapist has been driven by a deep commitment to empowering individuals through meaningful engagement in daily life activities—a philosophy that aligns perfectly with Toronto's multicultural ethos and Canada's person-centered healthcare model. This document outlines my academic foundation, professional experiences, and unwavering dedication to contributing as a licensed Occupational Therapist in Canada Toronto.</w:t>
      </w:r>
    </w:p>
    <w:bookmarkStart w:id="20" w:name="Xa37590395aceed45f7a2f32e5c405d597b89e61"/>
    <w:p>
      <w:pPr>
        <w:pStyle w:val="Heading2"/>
      </w:pPr>
      <w:r>
        <w:t xml:space="preserve">Academic Foundation and Professional Awakening</w:t>
      </w:r>
    </w:p>
    <w:p>
      <w:pPr>
        <w:pStyle w:val="FirstParagraph"/>
      </w:pPr>
      <w:r>
        <w:t xml:space="preserve">My academic journey began with a Bachelor of Science in Psychology at the University of Toronto, where I developed a nuanced understanding of human behavior within social contexts. However, it was during my volunteer work at Toronto's St. Michael's Hospital that I discovered my true calling. Observing Occupational Therapists facilitating rehabilitation for stroke survivors through tailored activities—from adaptive cooking to community reintegration—I witnessed firsthand how purposeful engagement could restore dignity and independence. This experience crystallized my resolve: I would become an Occupational Therapist committed to Canada Toronto's diverse communities.</w:t>
      </w:r>
    </w:p>
    <w:p>
      <w:pPr>
        <w:pStyle w:val="BodyText"/>
      </w:pPr>
      <w:r>
        <w:t xml:space="preserve">Building on this, I pursued a Master of Science in Occupational Therapy at Ryerson University (now Toronto Metropolitan University), where I immersed myself in evidence-based practice. Courses like "Neurological Rehabilitation" and "Cultural Competency in Healthcare" were particularly transformative. In my clinical placement at the Toronto Rehabilitation Institute, I collaborated with multidisciplinary teams to develop individualized programs for seniors with dementia, using culturally relevant activities such as traditional dance and storytelling to enhance engagement. This experience underscored how occupational therapy bridges clinical science with cultural identity—a critical consideration in Canada Toronto's mosaic of over 200 ethnicities.</w:t>
      </w:r>
    </w:p>
    <w:bookmarkEnd w:id="20"/>
    <w:bookmarkStart w:id="21" w:name="Xe9541255b484c487b6211f66affd1d03ba110cf"/>
    <w:p>
      <w:pPr>
        <w:pStyle w:val="Heading2"/>
      </w:pPr>
      <w:r>
        <w:t xml:space="preserve">Why Canada Toronto? A Strategic Choice for My Occupational Therapy Career</w:t>
      </w:r>
    </w:p>
    <w:p>
      <w:pPr>
        <w:pStyle w:val="FirstParagraph"/>
      </w:pPr>
      <w:r>
        <w:t xml:space="preserve">Canada's healthcare system, with its emphasis on equity and holistic wellness, provides the ideal environment for my professional growth as an Occupational Therapist. Unlike systems focused solely on medical outcomes, Canada prioritizes "occupational justice"—ensuring all individuals have access to meaningful daily activities regardless of ability or background. Toronto's status as a global city intensifies this need: its rapidly aging population (projected to reach 1.5 million by 2030), immigrant communities with unique health challenges, and rising mental health crises demand innovative Occupational Therapy solutions.</w:t>
      </w:r>
    </w:p>
    <w:p>
      <w:pPr>
        <w:pStyle w:val="BodyText"/>
      </w:pPr>
      <w:r>
        <w:t xml:space="preserve">I specifically chose Toronto for its unparalleled concentration of OT resources. The city hosts the Canadian Association of Occupational Therapists' headquarters, the world-class KITE Research Institute at University Health Network, and specialized clinics like The Toronto General Hospital's Pediatric Rehabilitation Centre. Most importantly, Toronto offers a living laboratory for cultural humility—a core competency in my Statement of Purpose as an aspiring Occupational Therapist. In my fieldwork with Somali refugee youth at the Canadian Mental Health Association's Toronto branch, I learned that effective therapy requires understanding how cultural identity influences engagement in daily tasks. This aligns with Ontario's College of Occupational Therapists' (COT) mandate to deliver "culturally safe care," a principle I am eager to advance.</w:t>
      </w:r>
    </w:p>
    <w:bookmarkEnd w:id="21"/>
    <w:bookmarkStart w:id="22" w:name="X342b0158cadf7871a350cc4dc75aa46ed70c5b4"/>
    <w:p>
      <w:pPr>
        <w:pStyle w:val="Heading2"/>
      </w:pPr>
      <w:r>
        <w:t xml:space="preserve">Professional Experiences Shaping My Vision</w:t>
      </w:r>
    </w:p>
    <w:p>
      <w:pPr>
        <w:pStyle w:val="FirstParagraph"/>
      </w:pPr>
      <w:r>
        <w:t xml:space="preserve">My work as an Occupational Therapy Assistant at the Centre for Addiction and Mental Health (CAMH) deepened my commitment to Toronto's underserved populations. I co-designed a "Community Re-entry Program" for individuals transitioning from psychiatric hospitals, using occupational analysis to identify barriers in daily routines like grocery shopping or employment interviews. By partnering with local community centers in Scarborough—a Toronto neighborhood with 58% visible minority residents—I integrated culturally familiar activities (e.g., traditional food preparation sessions) into therapy plans. This reduced program dropout rates by 30% and reinforced my belief that meaningful occupation is inherently tied to cultural context.</w:t>
      </w:r>
    </w:p>
    <w:p>
      <w:pPr>
        <w:pStyle w:val="BodyText"/>
      </w:pPr>
      <w:r>
        <w:t xml:space="preserve">Further, my research on "Digital Literacy as Occupational Engagement" for older adults at the University of Toronto's Gerontology Centre revealed significant gaps in technology access among Toronto's immigrant elders. I developed a low-tech alternative intervention using tactile-based activity guides, which was later adopted by five community centers across the city. This project exemplified how Occupational Therapists can bridge accessibility divides—a skill critical for Canada Toronto's evolving digital healthcare landscape.</w:t>
      </w:r>
    </w:p>
    <w:bookmarkEnd w:id="22"/>
    <w:bookmarkStart w:id="23" w:name="Xe41b6026dbfe2909d2fe6d433ff8203b2168c99"/>
    <w:p>
      <w:pPr>
        <w:pStyle w:val="Heading2"/>
      </w:pPr>
      <w:r>
        <w:t xml:space="preserve">Future Goals: Contributing as a Licensed Occupational Therapist in Canada Toronto</w:t>
      </w:r>
    </w:p>
    <w:p>
      <w:pPr>
        <w:pStyle w:val="FirstParagraph"/>
      </w:pPr>
      <w:r>
        <w:t xml:space="preserve">Upon graduation, I aim to specialize in community-based rehabilitation within Toronto's diverse neighborhoods. My immediate goal is to join the Toronto Public Health Department's "Healthy Aging Initiative," developing culturally responsive programs for immigrant seniors. Long-term, I plan to establish a mobile OT service targeting remote communities like those in the Greater Toronto Area (GTA) with limited healthcare access—leveraging telehealth innovations while maintaining human-centered care.</w:t>
      </w:r>
    </w:p>
    <w:p>
      <w:pPr>
        <w:pStyle w:val="BodyText"/>
      </w:pPr>
      <w:r>
        <w:t xml:space="preserve">As an Occupational Therapist in Canada Toronto, I will champion occupational justice through advocacy and education. I envision collaborating with institutions like the Ontario Ministry of Health to develop standardized cultural competency frameworks for OT practice. Moreover, I am committed to mentoring newcomer students at programs such as the Toronto District School Board's immigrant support services—a direct extension of my own journey from international student to healthcare professional.</w:t>
      </w:r>
    </w:p>
    <w:bookmarkEnd w:id="23"/>
    <w:bookmarkStart w:id="24" w:name="X70a5e78c8546afa05c3ecc93889e44ef656abce"/>
    <w:p>
      <w:pPr>
        <w:pStyle w:val="Heading2"/>
      </w:pPr>
      <w:r>
        <w:t xml:space="preserve">Conclusion: A Lifelong Commitment to Occupational Therapy in Canada</w:t>
      </w:r>
    </w:p>
    <w:p>
      <w:pPr>
        <w:pStyle w:val="FirstParagraph"/>
      </w:pPr>
      <w:r>
        <w:t xml:space="preserve">This Statement of Purpose reflects not merely an application, but a lifelong commitment to the profession of Occupational Therapist within Canada Toronto's vibrant healthcare ecosystem. My academic rigor, clinical experiences in Toronto's most dynamic settings, and passion for cultural humility have prepared me to contribute meaningfully from day one. I recognize that becoming a licensed Occupational Therapist in Ontario requires more than technical skill—it demands empathy for the city's 2.9 million residents who navigate daily life across linguistic, economic, and physical barriers.</w:t>
      </w:r>
    </w:p>
    <w:p>
      <w:pPr>
        <w:pStyle w:val="BodyText"/>
      </w:pPr>
      <w:r>
        <w:t xml:space="preserve">Canada Toronto offers the perfect convergence of professional opportunity and social purpose. As I embark on this journey toward licensure, I carry with me a clear vision: to ensure every individual in Canada Toronto has the occupational opportunities to thrive. It is not merely a career path for me—it is an enduring promise to transform lives through meaningful engagement, one community at a time.</w:t>
      </w:r>
    </w:p>
    <w:p>
      <w:pPr>
        <w:pStyle w:val="BodyText"/>
      </w:pPr>
      <w:r>
        <w:t xml:space="preserve">Signed,</w:t>
      </w:r>
    </w:p>
    <w:p>
      <w:pPr>
        <w:pStyle w:val="BodyText"/>
      </w:pPr>
      <w:r>
        <w:t xml:space="preserve">[Applicant's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Canada Toronto</dc:title>
  <dc:creator/>
  <dc:language>en</dc:language>
  <cp:keywords/>
  <dcterms:created xsi:type="dcterms:W3CDTF">2025-12-09T02:59:52Z</dcterms:created>
  <dcterms:modified xsi:type="dcterms:W3CDTF">2025-12-09T02:59:52Z</dcterms:modified>
</cp:coreProperties>
</file>

<file path=docProps/custom.xml><?xml version="1.0" encoding="utf-8"?>
<Properties xmlns="http://schemas.openxmlformats.org/officeDocument/2006/custom-properties" xmlns:vt="http://schemas.openxmlformats.org/officeDocument/2006/docPropsVTypes"/>
</file>