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Beijing,</w:t>
      </w:r>
      <w:r>
        <w:t xml:space="preserve"> </w:t>
      </w:r>
      <w:r>
        <w:t xml:space="preserve">China</w:t>
      </w:r>
    </w:p>
    <w:bookmarkStart w:id="20" w:name="X5d080115fd1b7602ae0015a3b4a95c92701cfed"/>
    <w:p>
      <w:pPr>
        <w:pStyle w:val="Heading1"/>
      </w:pPr>
      <w:r>
        <w:t xml:space="preserve">Statement of Purpose: Advancing Occupational Therapy in Beijing, China</w:t>
      </w:r>
    </w:p>
    <w:p>
      <w:pPr>
        <w:pStyle w:val="FirstParagraph"/>
      </w:pPr>
      <w:r>
        <w:t xml:space="preserve">As I prepare to embark on my professional journey as an Occupational Therapist, this Statement of Purpose articulates my unwavering commitment to contributing meaningfully to the healthcare landscape of Beijing, China. My decision to pursue this path in one of the world’s most dynamic urban centers is rooted in a profound understanding of both the transformative potential of occupational therapy and Beijing’s unique demographic and cultural context. With an aging population, rising prevalence of chronic conditions, and growing recognition of rehabilitation as a cornerstone of holistic healthcare, Beijing presents an unparalleled opportunity to integrate evidence-based practice with culturally responsive care. This Statement of Purpose outlines my academic foundation, professional aspirations, and deep dedication to serving communities across China Beijing through the lens of occupational therapy.</w:t>
      </w:r>
    </w:p>
    <w:p>
      <w:pPr>
        <w:pStyle w:val="BodyText"/>
      </w:pPr>
      <w:r>
        <w:t xml:space="preserve">My academic background in Occupational Therapy at [University Name] equipped me with a robust framework for understanding human function within diverse contexts. Courses such as "Cultural Competency in Rehabilitation" and "Neurological Conditions Across Lifespan" emphasized the critical role of environment, societal norms, and individual agency in therapeutic outcomes. A pivotal internship at [Hospital/Clinic Name] in Shanghai provided firsthand exposure to China’s evolving healthcare system, where I observed how occupational therapists addressed post-stroke rehabilitation challenges with a focus on family-centered care—a model that resonated deeply with Beijing’s collectivist cultural values. This experience solidified my conviction that effective occupational therapy in China must honor traditional healing practices while integrating modern evidence-based strategies. In Beijing specifically, where urbanization has accelerated health disparities among elderly populations and working professionals facing ergonomic injuries, my skills in adaptive equipment training, cognitive rehabilitation, and community reintegration are precisely aligned with unmet needs.</w:t>
      </w:r>
    </w:p>
    <w:p>
      <w:pPr>
        <w:pStyle w:val="BodyText"/>
      </w:pPr>
      <w:r>
        <w:t xml:space="preserve">What drives me most is the opportunity to address a critical gap in China’s healthcare infrastructure: the underdevelopment of occupational therapy services relative to its population. Beijing, as China’s capital and a hub for innovation, has made strides in healthcare modernization through initiatives like the "Healthy Beijing 2030" plan, yet occupational therapists remain scarce—particularly in community settings serving seniors and children with developmental needs. My professional philosophy centers on proactive engagement: rather than merely treating symptoms, I aim to empower individuals to participate fully in daily life. In Beijing, this means collaborating with local clinics to design culturally attuned interventions for conditions like diabetes management or post-accident recovery within the context of high-density living and digital immersion. For instance, I envision developing home safety programs tailored for elderly residents in traditional hutongs (courtyard neighborhoods), incorporating technology like smart home sensors while respecting cultural preferences for family-based care.</w:t>
      </w:r>
    </w:p>
    <w:p>
      <w:pPr>
        <w:pStyle w:val="BodyText"/>
      </w:pPr>
      <w:r>
        <w:t xml:space="preserve">Language and cultural fluency are non-negotiables for success as an Occupational Therapist in China Beijing. I have dedicated 18 months to intensive Mandarin study, achieving HSK Level 4 proficiency, allowing me to communicate effectively with patients and collaborate with Chinese healthcare teams. Beyond language, I have studied Confucian principles of familial responsibility and filial piety—key factors influencing patient adherence and family involvement in therapy. This cultural intelligence will enable me to navigate Beijing’s healthcare ecosystem with respect; for example, involving extended family in treatment planning for elderly clients, a practice that aligns with local norms but is often overlooked by Western therapists. My goal is not to "import" Western models but to co-create solutions that honor Beijing’s heritage while advancing global standards of care.</w:t>
      </w:r>
    </w:p>
    <w:p>
      <w:pPr>
        <w:pStyle w:val="BodyText"/>
      </w:pPr>
      <w:r>
        <w:t xml:space="preserve">My long-term vision extends beyond clinical practice into systems-level impact. I aim to partner with institutions like Beijing University of Chinese Medicine and the Capital Medical University Hospital Network to advocate for occupational therapy certification within China’s national healthcare framework. By contributing to curriculum development and policy discussions, I hope to elevate the profession’s visibility—addressing a current barrier where many clinics still conflate occupational therapy with basic physical exercises. In Beijing, where public awareness is growing but fragmented, my role would involve community workshops on topics like "Ergonomics for Remote Workers" or "Managing Chronic Pain Through Daily Routines," directly addressing urban stressors unique to the city’s workforce.</w:t>
      </w:r>
    </w:p>
    <w:p>
      <w:pPr>
        <w:pStyle w:val="BodyText"/>
      </w:pPr>
      <w:r>
        <w:t xml:space="preserve">Ultimately, this Statement of Purpose reflects a promise: that I will bring not only clinical expertise but also an adaptive, humble approach to serving Beijing. China Beijing is more than a location; it is a living laboratory where occupational therapy can thrive at the intersection of tradition and innovation. I am eager to contribute to its healthcare evolution by ensuring every patient—whether recovering from stroke in a Xicheng District clinic or navigating workplace injuries in Zhongguancun tech hubs—receives care that respects their identity, culture, and aspirations. As an Occupational Therapist dedicated to Beijing’s future, I am prepared to learn from the city’s resilience and dedicate myself to building a more inclusive, functional society for all its residents.</w:t>
      </w:r>
    </w:p>
    <w:p>
      <w:pPr>
        <w:pStyle w:val="BodyText"/>
      </w:pPr>
      <w:r>
        <w:t xml:space="preserve">My journey has led me here with purpose: to be part of transforming occupational therapy into an indispensable pillar of healthcare in China Beijing. I welcome the chance to collaborate with your team, leverage my skills in a context where they are urgently needed, and grow alongside the vibrant communities that define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Beijing, China</dc:title>
  <dc:creator/>
  <dc:language>en</dc:language>
  <cp:keywords/>
  <dcterms:created xsi:type="dcterms:W3CDTF">2026-07-23T15:11:13Z</dcterms:created>
  <dcterms:modified xsi:type="dcterms:W3CDTF">2026-07-23T15:11:13Z</dcterms:modified>
</cp:coreProperties>
</file>

<file path=docProps/custom.xml><?xml version="1.0" encoding="utf-8"?>
<Properties xmlns="http://schemas.openxmlformats.org/officeDocument/2006/custom-properties" xmlns:vt="http://schemas.openxmlformats.org/officeDocument/2006/docPropsVTypes"/>
</file>