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Germany</w:t>
      </w:r>
      <w:r>
        <w:t xml:space="preserve"> </w:t>
      </w:r>
      <w:r>
        <w:t xml:space="preserve">Munich</w:t>
      </w:r>
    </w:p>
    <w:bookmarkStart w:id="27" w:name="statement-of-purpose"/>
    <w:p>
      <w:pPr>
        <w:pStyle w:val="Heading1"/>
      </w:pPr>
      <w:r>
        <w:t xml:space="preserve">STATEMENT OF PURPOSE</w:t>
      </w:r>
    </w:p>
    <w:bookmarkStart w:id="26" w:name="X3501394f358471f8e0330d54b90383aa362d65e"/>
    <w:p>
      <w:pPr>
        <w:pStyle w:val="Heading2"/>
      </w:pPr>
      <w:r>
        <w:t xml:space="preserve">Becoming an Occupational Therapist in Germany Munich</w:t>
      </w:r>
    </w:p>
    <w:p>
      <w:pPr>
        <w:pStyle w:val="FirstParagraph"/>
      </w:pPr>
      <w:r>
        <w:t xml:space="preserve">As I reflect on my professional journey, I am compelled to articulate a clear vision for my future as an Occupational Therapist in the vibrant healthcare landscape of Germany Munich. This Statement of Purpose outlines my academic foundation, clinical experiences, and unwavering commitment to contributing to the German healthcare system while embracing the cultural and professional environment that makes Munich a global leader in rehabilitation services.</w:t>
      </w:r>
    </w:p>
    <w:bookmarkStart w:id="20" w:name="X5896ba1526073c3c70ade357b816c10dc19e8b2"/>
    <w:p>
      <w:pPr>
        <w:pStyle w:val="Heading3"/>
      </w:pPr>
      <w:r>
        <w:t xml:space="preserve">Academic Foundation and Clinical Preparation</w:t>
      </w:r>
    </w:p>
    <w:p>
      <w:pPr>
        <w:pStyle w:val="FirstParagraph"/>
      </w:pPr>
      <w:r>
        <w:t xml:space="preserve">My academic trajectory at [University Name] culminated in a Bachelor of Science in Occupational Therapy, where I immersed myself in evidence-based practice through rigorous coursework covering neurorehabilitation, pediatric interventions, and geriatric care. The curriculum emphasized the German philosophy of "Selbständigkeit" (self-determination), which resonated deeply with my belief that occupational therapy should empower individuals to regain control over their daily lives. My clinical rotations at [Hospital/Clinic Name] exposed me to diverse cases including stroke rehabilitation, hand therapy, and mental health support – experiences that prepared me for Munich's multidisciplinary healthcare approach.</w:t>
      </w:r>
    </w:p>
    <w:bookmarkEnd w:id="20"/>
    <w:bookmarkStart w:id="21" w:name="X35d8ea6de453c9f758b2a09180ba02d73c56039"/>
    <w:p>
      <w:pPr>
        <w:pStyle w:val="Heading3"/>
      </w:pPr>
      <w:r>
        <w:t xml:space="preserve">Why Germany Munich? A Strategic Professional Alignment</w:t>
      </w:r>
    </w:p>
    <w:p>
      <w:pPr>
        <w:pStyle w:val="FirstParagraph"/>
      </w:pPr>
      <w:r>
        <w:t xml:space="preserve">My decision to pursue my career in Germany Munich is not merely geographical but deeply philosophical. I have long admired the German healthcare system's balance between technological innovation and human-centered care – a model exemplified by Munich's leading institutions like Klinikum Großhadern and the Ludwig Maximilian University Hospital. The German emphasis on "Fachkompetenz" (specialized expertise) aligns with my professional ethos, while Munich's status as Europe's third-largest healthcare hub offers unparalleled opportunities for growth.</w:t>
      </w:r>
    </w:p>
    <w:p>
      <w:pPr>
        <w:pStyle w:val="BodyText"/>
      </w:pPr>
      <w:r>
        <w:t xml:space="preserve">I am particularly drawn to Munich's integration of occupational therapy within the comprehensive rehabilitation framework. Unlike many countries where OT is siloed, Germany embeds it in holistic treatment plans through the "Gesundheitswesen" (healthcare system), requiring therapists to collaborate with physicians, physiotherapists, and social workers – a model that mirrors my own clinical philosophy. The city's commitment to accessibility standards (Barrierefreiheit) also resonates with my work advocating for inclusive environments, especially through my volunteer project designing adaptive home modifications for elderly patients in [Country].</w:t>
      </w:r>
    </w:p>
    <w:bookmarkEnd w:id="21"/>
    <w:bookmarkStart w:id="22" w:name="X938a0f51a088309f83dbf17b7286ac7338749ef"/>
    <w:p>
      <w:pPr>
        <w:pStyle w:val="Heading3"/>
      </w:pPr>
      <w:r>
        <w:t xml:space="preserve">Cultural Integration and Professional Adaptation</w:t>
      </w:r>
    </w:p>
    <w:p>
      <w:pPr>
        <w:pStyle w:val="FirstParagraph"/>
      </w:pPr>
      <w:r>
        <w:t xml:space="preserve">Recognizing that successful integration requires more than clinical skills, I have actively prepared for life in Munich. I completed intensive German language training (B2 level) at the Goethe-Institut, focusing on medical terminology to ensure precise patient communication. My research into German occupational therapy regulations revealed the importance of certification through the Bundesverband der Physiotherapeuten (BVP), which I am actively pursuing through preparatory courses. I have also studied Munich's unique healthcare culture: its emphasis on punctuality, structured documentation systems like "DIN 58123", and collaborative "Teamkonzepte" (team concepts) that prioritize patient-centered care pathways.</w:t>
      </w:r>
    </w:p>
    <w:bookmarkEnd w:id="22"/>
    <w:bookmarkStart w:id="23" w:name="Xc4350d00d4018b20ba6a1581c2cd30dfb666654"/>
    <w:p>
      <w:pPr>
        <w:pStyle w:val="Heading3"/>
      </w:pPr>
      <w:r>
        <w:t xml:space="preserve">Professional Vision in Munich's Healthcare Ecosystem</w:t>
      </w:r>
    </w:p>
    <w:p>
      <w:pPr>
        <w:pStyle w:val="FirstParagraph"/>
      </w:pPr>
      <w:r>
        <w:t xml:space="preserve">In Munich, I envision specializing in neurorehabilitation for stroke patients – a field with significant unmet needs. My goal is to establish collaborative programs between acute care hospitals and outpatient clinics, addressing the "transition gap" that often occurs when patients move from hospital to home. I plan to develop culturally sensitive intervention protocols considering German family structures and workplace regulations (e.g., integrating return-to-work strategies under the German Social Code VII).</w:t>
      </w:r>
    </w:p>
    <w:p>
      <w:pPr>
        <w:pStyle w:val="BodyText"/>
      </w:pPr>
      <w:r>
        <w:t xml:space="preserve">I am particularly inspired by Munich's innovative initiatives like the "München Neurorehabilitation Center" that combines robotics with traditional therapy. I intend to contribute by exploring how wearable technology can enhance therapeutic exercises for patients in home settings – a project I've prototyped during my internship using affordable sensors. My long-term vision includes collaborating with Ludwig-Maximilians-Universität on research about the economic impact of early occupational therapy intervention in stroke recovery, directly supporting Germany's goal of sustainable healthcare management.</w:t>
      </w:r>
    </w:p>
    <w:bookmarkEnd w:id="23"/>
    <w:bookmarkStart w:id="24" w:name="commitment-to-german-healthcare-values"/>
    <w:p>
      <w:pPr>
        <w:pStyle w:val="Heading3"/>
      </w:pPr>
      <w:r>
        <w:t xml:space="preserve">Commitment to German Healthcare Values</w:t>
      </w:r>
    </w:p>
    <w:p>
      <w:pPr>
        <w:pStyle w:val="FirstParagraph"/>
      </w:pPr>
      <w:r>
        <w:t xml:space="preserve">As an Occupational Therapist, I understand that my role extends beyond clinical practice. Germany's healthcare system places profound value on ethical responsibility ("Verantwortung") and patient autonomy – principles I've embodied through my work advocating for informed consent in vulnerable populations. In Munich, I will uphold these values by actively participating in local "Arbeitsgemeinschaft" (working groups) that shape occupational therapy standards, and by volunteering with organizations like the "Deutscher Berufsverband für Physiotherapie" to support community-based rehabilitation initiatives.</w:t>
      </w:r>
    </w:p>
    <w:p>
      <w:pPr>
        <w:pStyle w:val="BodyText"/>
      </w:pPr>
      <w:r>
        <w:t xml:space="preserve">The city's unique blend of Bavarian tradition and cosmopolitan innovation creates an ideal environment for my professional growth. Munich's public transportation network, accessible healthcare facilities, and thriving international community will enable me to serve diverse populations while maintaining work-life balance – a core component of German wellness philosophy that I've experienced through my internship with the Munich-based non-profit "Health &amp; Harmony."</w:t>
      </w:r>
    </w:p>
    <w:bookmarkEnd w:id="24"/>
    <w:bookmarkStart w:id="25" w:name="conclusion-a-purposeful-future-in-munich"/>
    <w:p>
      <w:pPr>
        <w:pStyle w:val="Heading3"/>
      </w:pPr>
      <w:r>
        <w:t xml:space="preserve">Conclusion: A Purposeful Future in Munich</w:t>
      </w:r>
    </w:p>
    <w:p>
      <w:pPr>
        <w:pStyle w:val="FirstParagraph"/>
      </w:pPr>
      <w:r>
        <w:t xml:space="preserve">This Statement of Purpose represents not merely an application, but a declaration of my lifelong commitment to occupational therapy within Germany Munich. I have prepared academically, linguistically, and culturally for this transition, understanding that becoming an Occupational Therapist in Germany requires more than technical skill – it demands integration into a system defined by precision, compassion, and innovation. Munich's healthcare environment offers the perfect convergence of these elements: a city where cutting-edge rehabilitation meets deep respect for human potential.</w:t>
      </w:r>
    </w:p>
    <w:p>
      <w:pPr>
        <w:pStyle w:val="BodyText"/>
      </w:pPr>
      <w:r>
        <w:t xml:space="preserve">I am ready to contribute my skills in evidence-based practice and cultural adaptability to Munich's healthcare community. My goal is clear: to become a respected Occupational Therapist who not only helps individuals regain independence but also actively supports the German healthcare system's mission of "Gesundheit für alle" (health for all). As I stand ready to embrace this professional journey, I am confident that my dedication aligns precisely with what makes Germany Munich a world-class destination for occupational therapy excellence.</w:t>
      </w:r>
    </w:p>
    <w:p>
      <w:pPr>
        <w:pStyle w:val="BodyText"/>
      </w:pPr>
      <w:r>
        <w:t xml:space="preserve">[Your Name]</w:t>
      </w:r>
    </w:p>
    <w:p>
      <w:pPr>
        <w:pStyle w:val="BodyText"/>
      </w:pPr>
      <w:r>
        <w:t xml:space="preserve">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Germany Munich</dc:title>
  <dc:creator/>
  <dc:language>en</dc:language>
  <cp:keywords/>
  <dcterms:created xsi:type="dcterms:W3CDTF">2026-07-21T03:38:44Z</dcterms:created>
  <dcterms:modified xsi:type="dcterms:W3CDTF">2026-07-21T03:38:44Z</dcterms:modified>
</cp:coreProperties>
</file>

<file path=docProps/custom.xml><?xml version="1.0" encoding="utf-8"?>
<Properties xmlns="http://schemas.openxmlformats.org/officeDocument/2006/custom-properties" xmlns:vt="http://schemas.openxmlformats.org/officeDocument/2006/docPropsVTypes"/>
</file>