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in</w:t>
      </w:r>
      <w:r>
        <w:t xml:space="preserve"> </w:t>
      </w:r>
      <w:r>
        <w:t xml:space="preserve">Japan</w:t>
      </w:r>
      <w:r>
        <w:t xml:space="preserve"> </w:t>
      </w:r>
      <w:r>
        <w:t xml:space="preserve">Tokyo</w:t>
      </w:r>
    </w:p>
    <w:bookmarkStart w:id="20" w:name="Xdcd18602b116e32102b2177aeab9bf03767dad1"/>
    <w:p>
      <w:pPr>
        <w:pStyle w:val="Heading1"/>
      </w:pPr>
      <w:r>
        <w:t xml:space="preserve">Statement of Purpose: Pursuing an Occupational Therapy Career in Japan, Tokyo</w:t>
      </w:r>
    </w:p>
    <w:p>
      <w:pPr>
        <w:pStyle w:val="FirstParagraph"/>
      </w:pPr>
      <w:r>
        <w:t xml:space="preserve">As I meticulously craft this Statement of Purpose, my journey toward becoming a dedicated Occupational Therapist culminates in a singular aspiration: to contribute meaningfully to Japan's healthcare landscape, specifically within the dynamic and culturally rich environment of Tokyo. This document encapsulates not merely an academic goal, but a deeply considered commitment to aligning my professional values with the unique societal needs of one of the world’s most advanced urban centers. My purpose is clear—through rigorous training, cultural humility, and evidence-based practice, I seek to become an integral part of Tokyo's occupational therapy community.</w:t>
      </w:r>
    </w:p>
    <w:p>
      <w:pPr>
        <w:pStyle w:val="BodyText"/>
      </w:pPr>
      <w:r>
        <w:t xml:space="preserve">My academic foundation in Occupational Therapy at [Your University] instilled in me a profound understanding that effective practice transcends clinical techniques; it requires contextual sensitivity. During my undergraduate studies and subsequent clinical rotations, I specialized in geriatric care and neurorehabilitation—areas of critical importance to Japan’s rapidly aging population. I observed how occupational therapists empower individuals to maintain independence through meaningful daily activities, whether relearning household tasks after a stroke or adapting living spaces for elderly residents. This resonated deeply with Japan’s societal values centered on dignity (respect) and community cohesion (wa). However, it was my research into Japan’s healthcare model that solidified my resolve to work in Tokyo specifically. I discovered that Tokyo, as the nation’s administrative, economic, and cultural hub, faces unparalleled challenges: a 32% elderly population in some wards like Suginami District; high urban density requiring innovative home-care solutions; and a societal emphasis on preventive health over reactive care. As an Occupational Therapist committed to holistic well-being, Tokyo represents the ultimate proving ground for applying my skills where they can impact millions.</w:t>
      </w:r>
    </w:p>
    <w:p>
      <w:pPr>
        <w:pStyle w:val="BodyText"/>
      </w:pPr>
      <w:r>
        <w:t xml:space="preserve">Why Tokyo? Beyond statistical necessity, Tokyo embodies Japan’s harmonious blend of ancient tradition and cutting-edge innovation—a duality I am eager to honor. The city’s healthcare infrastructure integrates traditional Japanese approaches (such as the use of mindfulness in therapy) with advanced technology, from AI-assisted mobility devices to telehealth platforms expanding access across sprawling neighborhoods like Shinjuku. My academic projects included developing culturally adapted activity-based interventions for aging populations, and Tokyo’s diverse communities—from bustling Shibuya to serene Nerima—offer a living laboratory for such work. I am particularly inspired by Japan’s national initiatives like the "Healthy Japan 2030" strategy, which prioritizes occupational therapy in community-based care models. In Tokyo, an Occupational Therapist does not merely treat conditions; they partner with families, local government (e.g., Tokyo Metropolitan Government’s Elderly Welfare Office), and businesses to design inclusive environments where elders thrive independently. This mission aligns perfectly with my belief that occupational therapy is about enabling *meaningful participation* in life—whether it’s a grandmother practicing calligraphy in a Tokyo community center or an elderly man navigating the Shibuya Crossing safely with adaptive tools.</w:t>
      </w:r>
    </w:p>
    <w:p>
      <w:pPr>
        <w:pStyle w:val="BodyText"/>
      </w:pPr>
      <w:r>
        <w:t xml:space="preserve">My professional development has been intentionally shaped to prepare me for this context. I have achieved N2-level Japanese language proficiency to communicate effectively with patients and collaborate with Japanese healthcare teams. I’ve studied Japan’s occupational therapy licensure requirements, including the National Examination administered by the Ministry of Health, Labour and Welfare (MHLW), and am committed to meeting all standards promptly upon arrival. Further, I’ve engaged in cross-cultural training through partnerships with Japanese healthcare NGOs in Toronto, focusing on concepts like "ikigai" (purpose in life) as a therapeutic framework—a philosophy deeply rooted in Tokyo’s community ethos. I understand that as an Occupational Therapist working in Japan, my role must be humble and collaborative: learning from senior therapists at institutions like the Tokyo Metropolitan Institute of Gerontology, respecting hierarchical professional relationships, and adapting Western techniques to fit Japanese cultural norms (e.g., emphasizing group-based therapy over individual sessions where appropriate).</w:t>
      </w:r>
    </w:p>
    <w:p>
      <w:pPr>
        <w:pStyle w:val="BodyText"/>
      </w:pPr>
      <w:r>
        <w:t xml:space="preserve">Looking ahead, my goals for Tokyo are concrete and community-centered. Within my first two years in Japan, I aim to: (1) Secure licensure while completing MHLW-mandated continuing education; (2) Partner with a Tokyo-based NGO to design "Home Safety Assessment" programs for elderly residents in high-rise apartment complexes—a common challenge given Tokyo’s vertical urbanity; (3) Integrate digital tools like the Japanese-developed "My Health Passport" app into therapy sessions to enhance patient engagement. Long-term, I envision establishing a pilot community occupational therapy hub in Setagaya Ward, focusing on preventing falls among seniors through culturally tailored group activities (e.g., adapting tea ceremonies for balance training). This model would directly support Tokyo’s goal of reducing hospital readmissions by 20% by 2030. As an Occupational Therapist, I will not simply deliver services—I will listen to Tokyo’s communities and co-create solutions that honor their traditions while embracing progress.</w:t>
      </w:r>
    </w:p>
    <w:p>
      <w:pPr>
        <w:pStyle w:val="BodyText"/>
      </w:pPr>
      <w:r>
        <w:t xml:space="preserve">My commitment to this path is unwavering. I recognize that becoming an Occupational Therapist in Japan requires more than clinical skill; it demands patience, cultural respect, and a willingness to learn from the very people I serve. Tokyo’s relentless pace mirrors my own dedication: every morning on the Yamanote Line, witnessing elders navigate public transport with grace despite mobility challenges, reinforces why I must be part of this mission. In Japan’s urban heartland, occupational therapy is not just a profession—it is a bridge between individual resilience and societal harmony. I am ready to cross that bridge as an Occupational Therapist dedicated to Tokyo’s present and future.</w:t>
      </w:r>
    </w:p>
    <w:p>
      <w:pPr>
        <w:pStyle w:val="BodyText"/>
      </w:pPr>
      <w:r>
        <w:t xml:space="preserve">With profound respect for Japanese healthcare values and the trust of Tokyo’s communities, I submit this Statement of Purpose as my earnest pledge: To serve with competence, compassion, and cultural humility in Japan's most vibrant city. My journey as an Occupational Therapist begins where the needs are greatest—here, in Tokyo.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in Japan Tokyo</dc:title>
  <dc:creator/>
  <dc:language>en</dc:language>
  <cp:keywords/>
  <dcterms:created xsi:type="dcterms:W3CDTF">2025-12-10T07:22:14Z</dcterms:created>
  <dcterms:modified xsi:type="dcterms:W3CDTF">2025-12-10T07:22:14Z</dcterms:modified>
</cp:coreProperties>
</file>

<file path=docProps/custom.xml><?xml version="1.0" encoding="utf-8"?>
<Properties xmlns="http://schemas.openxmlformats.org/officeDocument/2006/custom-properties" xmlns:vt="http://schemas.openxmlformats.org/officeDocument/2006/docPropsVTypes"/>
</file>