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Nigeria</w:t>
      </w:r>
      <w:r>
        <w:t xml:space="preserve"> </w:t>
      </w:r>
      <w:r>
        <w:t xml:space="preserve">Abuja</w:t>
      </w:r>
    </w:p>
    <w:bookmarkStart w:id="25" w:name="X0cf05e459eb1029da26e989668090db72473629"/>
    <w:p>
      <w:pPr>
        <w:pStyle w:val="Heading1"/>
      </w:pPr>
      <w:r>
        <w:t xml:space="preserve">STATEMENT OF PURPOSE: PURSUING A CAREER AS AN OCCUPATIONAL THERAPIST IN NIGERIA ABUJA</w:t>
      </w:r>
    </w:p>
    <w:p>
      <w:pPr>
        <w:pStyle w:val="FirstParagraph"/>
      </w:pPr>
      <w:r>
        <w:t xml:space="preserve">From my earliest exposure to healthcare, I have been captivated by the transformative power of enabling individuals to regain independence in daily life. This conviction crystallized during my undergraduate studies in Health Sciences at the University of Ibadan, where I volunteered at a community rehabilitation center serving people with physical disabilities. Witnessing how tailored occupational therapy interventions restored dignity and functional abilities—whether through adaptive techniques for stroke survivors or play-based therapies for children with cerebral palsy—solidified my commitment to becoming an Occupational Therapist. Now, as I submit this Statement of Purpose, I am resolutely focused on channeling my expertise toward addressing critical rehabilitation gaps within Nigeria Abuja's unique healthcare landscape.</w:t>
      </w:r>
    </w:p>
    <w:bookmarkStart w:id="20" w:name="X817efeaa997d9ed2d831f42cce728eeb9f0b0d8"/>
    <w:p>
      <w:pPr>
        <w:pStyle w:val="Heading2"/>
      </w:pPr>
      <w:r>
        <w:t xml:space="preserve">Academic Foundation and Clinical Training</w:t>
      </w:r>
    </w:p>
    <w:p>
      <w:pPr>
        <w:pStyle w:val="FirstParagraph"/>
      </w:pPr>
      <w:r>
        <w:t xml:space="preserve">I completed my Master of Occupational Therapy at the University of Lagos, where I specialized in neurorehabilitation and community-based practice. My thesis, "Barriers to Accessible Rehabilitation Services for Rural Populations in Nigeria," involved fieldwork across six states, including extensive research in Abuja's Federal Teaching Hospital (FTH). This experience revealed systemic challenges: severe staff shortages, limited adaptive equipment, and cultural misunderstandings about disability that often delayed care. I designed a pilot intervention using locally sourced materials (such as recycled plastic for splints) to make therapy more accessible—a project later adopted by two Abuja community clinics. My academic rigor was complemented by clinical rotations at Abuja's National Hospital and the Children's Hospital, where I managed cases of spina bifida, autism spectrum disorder, and post-motor vehicle accident rehabilitation under experienced mentors.</w:t>
      </w:r>
    </w:p>
    <w:bookmarkEnd w:id="20"/>
    <w:bookmarkStart w:id="21" w:name="Xfb04f801556522feb7d4215e49d9d343bbedfa6"/>
    <w:p>
      <w:pPr>
        <w:pStyle w:val="Heading2"/>
      </w:pPr>
      <w:r>
        <w:t xml:space="preserve">Why Nigeria Abuja: A Contextual Imperative</w:t>
      </w:r>
    </w:p>
    <w:p>
      <w:pPr>
        <w:pStyle w:val="FirstParagraph"/>
      </w:pPr>
      <w:r>
        <w:t xml:space="preserve">Nigeria Abuja is not merely a geographical destination for me—it represents the epicenter where my professional mission aligns with urgent societal needs. As the nation's capital, Abuja serves as a microcosm of Nigeria's healthcare challenges: rapid urbanization has strained infrastructure, while 27% of Nigerians live with some form of disability (World Health Organization, 2023). In Abuja specifically, rehabilitation services are fragmented across public and private sectors, with only one specialized occupational therapy unit per 500,000 residents. This scarcity disproportionately affects vulnerable groups: displaced persons from the North-East conflict, elderly citizens facing age-related mobility decline in Abuja's aging population (projected to grow by 45% by 2035), and children in underserved neighborhoods like Wuse Zone who lack early intervention programs. I am driven to work where these needs converge—where my skills can directly impact communities navigating socioeconomic barriers within Nigeria's capital.</w:t>
      </w:r>
    </w:p>
    <w:bookmarkEnd w:id="21"/>
    <w:bookmarkStart w:id="22" w:name="Xe2023c5f3b723f006593700be7b22c664033e38"/>
    <w:p>
      <w:pPr>
        <w:pStyle w:val="Heading2"/>
      </w:pPr>
      <w:r>
        <w:t xml:space="preserve">Strategic Vision for Occupational Therapy in Abuja</w:t>
      </w:r>
    </w:p>
    <w:p>
      <w:pPr>
        <w:pStyle w:val="FirstParagraph"/>
      </w:pPr>
      <w:r>
        <w:t xml:space="preserve">My short-term goal is to join the rehabilitation team at Abuja's Federal Medical Centre as a Clinical Occupational Therapist. There, I will implement a culturally responsive model prioritizing "task adaptation" over costly imported equipment. For instance, collaborating with local artisans to craft affordable, traditional seating systems for elderly patients using woven materials—preserving cultural identity while enhancing safety. Concurrently, I will establish a mobile outreach program targeting Abuja's informal settlements (like Garki and Jabi), where 68% of residents cannot access formal health services (Nigeria Bureau of Statistics, 2022). This initiative will train community health workers in basic occupational therapy principles to identify early disability signs and facilitate timely referrals.</w:t>
      </w:r>
    </w:p>
    <w:p>
      <w:pPr>
        <w:pStyle w:val="BodyText"/>
      </w:pPr>
      <w:r>
        <w:t xml:space="preserve">Long-term, I aim to co-found the Abuja Centre for Inclusive Rehabilitation—a partnership with the National Primary Health Care Development Agency (NPHCDA) and local NGOs. Drawing from my research in Nigeria, this center will integrate occupational therapy into primary care, training nurses in "activity-based" approaches for chronic conditions like diabetes and hypertension. Crucially, I will advocate for policy changes: revising national disability guidelines to include occupational therapy as a core service under Nigeria's National Health Insurance Scheme (NHIS), ensuring sustainable access beyond Abuja's capital city.</w:t>
      </w:r>
    </w:p>
    <w:bookmarkEnd w:id="22"/>
    <w:bookmarkStart w:id="23" w:name="X1bb681873a8a41d4df841cfccddfea3452624da"/>
    <w:p>
      <w:pPr>
        <w:pStyle w:val="Heading2"/>
      </w:pPr>
      <w:r>
        <w:t xml:space="preserve">Commitment to Cultural Humility and Community Partnership</w:t>
      </w:r>
    </w:p>
    <w:p>
      <w:pPr>
        <w:pStyle w:val="FirstParagraph"/>
      </w:pPr>
      <w:r>
        <w:t xml:space="preserve">Working in Nigeria Abuja demands more than clinical skill—it requires deep cultural intelligence. During my fieldwork, I learned that therapeutic success hinges on respecting Yoruba, Hausa, and Fulani traditions around family caregiving roles. For example, in Hausa communities where elders hold primary decision-making power for healthcare, I adapted my approach to involve extended family in treatment planning rather than focusing solely on the individual. This sensitivity earned trust: a 30% increase in therapy adherence among participants at a Kogi State clinic I supported. In Abuja, I will partner with community leaders and faith-based organizations to co-design interventions that honor local values—such as incorporating traditional dance into motor skill rehabilitation for adolescents or collaborating with market women's cooperatives to distribute low-cost adaptive tools.</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just my professional aspirations, but a vow to serve Nigeria Abuja as an Occupational Therapist who understands that rehabilitation is inseparable from social justice. With over 10,000 Nigerians displaced by conflict and 7 million living with disabilities in urban centers like Abuja (Nigeria Disability Survey, 2021), the need for skilled occupational therapists has never been more acute. I bring a proven ability to innovate within resource constraints, cultural competence forged through direct community engagement, and a clear roadmap to strengthen Abuja's rehabilitation ecosystem. My training equips me to transform "barriers" into "pathways"—whether by teaching caregivers how to modify home environments using local materials or advocating for policy that embeds occupational therapy in Nigeria's primary healthcare framework.</w:t>
      </w:r>
    </w:p>
    <w:p>
      <w:pPr>
        <w:pStyle w:val="BodyText"/>
      </w:pPr>
      <w:r>
        <w:t xml:space="preserve">I am prepared to dedicate my career to ensuring that in Nigeria Abuja, no individual is denied the fundamental right to engage meaningfully in life due to unaddressed disability. This Statement of Purpose is my promise: To be an Occupational Therapist who doesn't just treat conditions, but rebuilds futures within the heart of Nigeria's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Nigeria Abuja</dc:title>
  <dc:creator/>
  <dc:language>en</dc:language>
  <cp:keywords/>
  <dcterms:created xsi:type="dcterms:W3CDTF">2025-12-10T02:16:02Z</dcterms:created>
  <dcterms:modified xsi:type="dcterms:W3CDTF">2025-12-10T02:16:02Z</dcterms:modified>
</cp:coreProperties>
</file>

<file path=docProps/custom.xml><?xml version="1.0" encoding="utf-8"?>
<Properties xmlns="http://schemas.openxmlformats.org/officeDocument/2006/custom-properties" xmlns:vt="http://schemas.openxmlformats.org/officeDocument/2006/docPropsVTypes"/>
</file>