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w:t>
      </w:r>
      <w:r>
        <w:t xml:space="preserve"> </w:t>
      </w:r>
      <w:r>
        <w:t xml:space="preserve">Islamabad,</w:t>
      </w:r>
      <w:r>
        <w:t xml:space="preserve"> </w:t>
      </w:r>
      <w:r>
        <w:t xml:space="preserve">Pakistan</w:t>
      </w:r>
    </w:p>
    <w:bookmarkStart w:id="26" w:name="Xa3667ddfc55ab2889c531facaa87eeeb8c964fe"/>
    <w:p>
      <w:pPr>
        <w:pStyle w:val="Heading1"/>
      </w:pPr>
      <w:r>
        <w:t xml:space="preserve">Statement of Purpose: Pursuing Excellence in Occupational Therapy for Islamabad, Pakistan</w:t>
      </w:r>
    </w:p>
    <w:p>
      <w:pPr>
        <w:pStyle w:val="FirstParagraph"/>
      </w:pPr>
      <w:r>
        <w:t xml:space="preserve">From my earliest childhood experiences observing family members navigate chronic illnesses with resilience, I developed a profound appreciation for the transformative power of everyday activities. This foundational perspective crystallized during my undergraduate studies in Health Sciences at Quaid-i-Azam University, where I volunteered at Islamabad's Benazir Bhutto Hospital. Witnessing how occupational therapy interventions restored dignity and functionality to stroke patients—transforming their ability to feed themselves, interact with family, or return to vocational roles—ignited my unwavering commitment to become an Occupational Therapist in Pakistan's capital. This Statement of Purpose outlines my academic journey, professional aspirations, and deep dedication to advancing occupational therapy services within Islamabad's unique healthcare landscape.</w:t>
      </w:r>
    </w:p>
    <w:bookmarkStart w:id="20" w:name="Xa37590395aceed45f7a2f32e5c405d597b89e61"/>
    <w:p>
      <w:pPr>
        <w:pStyle w:val="Heading2"/>
      </w:pPr>
      <w:r>
        <w:t xml:space="preserve">Academic Foundation and Professional Awakening</w:t>
      </w:r>
    </w:p>
    <w:p>
      <w:pPr>
        <w:pStyle w:val="FirstParagraph"/>
      </w:pPr>
      <w:r>
        <w:t xml:space="preserve">My Bachelor of Science in Health Sciences provided rigorous training in human anatomy, neuroscience, and public health—a critical foundation for understanding the biomechanical and psychosocial dimensions of disability. However, it was my internship with the Islamabad-based NGO "Rehabilitation for All" that fundamentally reshaped my perspective. I supported community-based occupational therapy programs targeting children with cerebral palsy in Rawalpindi's underserved neighborhoods. Working under supervision, I designed adaptive play environments using locally sourced materials and facilitated caregiver training sessions. This experience revealed systemic gaps: scarce specialized resources, cultural barriers to rehabilitation acceptance, and insufficient integration of occupational therapy within Pakistan's primary healthcare framework. I realized that as an Occupational Therapist in Islamabad, my role would extend beyond clinical practice to advocacy, community education, and policy engagement.</w:t>
      </w:r>
    </w:p>
    <w:bookmarkEnd w:id="20"/>
    <w:bookmarkStart w:id="21" w:name="X57cb75e128645006d9d3b225d05a66fb635bb41"/>
    <w:p>
      <w:pPr>
        <w:pStyle w:val="Heading2"/>
      </w:pPr>
      <w:r>
        <w:t xml:space="preserve">The Imperative for Occupational Therapy in Islamabad</w:t>
      </w:r>
    </w:p>
    <w:p>
      <w:pPr>
        <w:pStyle w:val="FirstParagraph"/>
      </w:pPr>
      <w:r>
        <w:t xml:space="preserve">Islamabad's demographic and socio-economic context makes it a critical frontier for occupational therapy advancement. As Pakistan's capital city with a rapidly growing population of 1.5 million residents—encompassing diverse ethnic groups, aging populations, and increasing urbanization—the demand for holistic rehabilitation services is acute yet underserved. According to the World Health Organization's 2023 Pakistan Rehabilitation Report, only 0.8 occupational therapists exist per 100,000 people nationwide—far below the WHO-recommended 4-5 per 100,000. In Islamabad specifically, neurological conditions like stroke and spinal cord injuries are rising due to lifestyle changes and traffic accidents. More critically, cultural norms often stigmatize disability; many families view rehabilitation as "helplessness" rather than empowerment. As an Occupational Therapist in Pakistan Islamabad, I aim to bridge this gap by demonstrating how meaningful participation in daily activities—cooking, child-rearing, work—can rebuild identity and social inclusion.</w:t>
      </w:r>
    </w:p>
    <w:bookmarkEnd w:id="21"/>
    <w:bookmarkStart w:id="22" w:name="X6f22b140246806a01b63264ed9c3fd37541d2a1"/>
    <w:p>
      <w:pPr>
        <w:pStyle w:val="Heading2"/>
      </w:pPr>
      <w:r>
        <w:t xml:space="preserve">Professional Development Goals: Localizing Global Best Practices</w:t>
      </w:r>
    </w:p>
    <w:p>
      <w:pPr>
        <w:pStyle w:val="FirstParagraph"/>
      </w:pPr>
      <w:r>
        <w:t xml:space="preserve">I seek advanced training through the Master of Occupational Therapy program at the Aga Khan University's School of Nursing and Health Sciences in Karachi. This program uniquely combines evidence-based clinical practice with South Asian context studies—essential for my vision. I plan to specialize in community-based rehabilitation (CBR) models, adapting international frameworks like WHO's CBR Guidelines to Islamabad's realities: integrating mobile therapy units for remote areas, collaborating with mosques for health awareness programs, and developing culturally resonant assessment tools. Crucially, I will research how occupational therapists can partner with Pakistan's National Disability Policy (2023) to advocate for disability-inclusive urban planning in Islamabad—such as accessible public transport and workplace accommodations. My long-term goal is to establish a specialized clinic within Islamabad's government health infrastructure, focusing on low-cost, high-impact interventions like adaptive splinting using 3D printing technology sourced from Lahore-based manufacturers.</w:t>
      </w:r>
    </w:p>
    <w:bookmarkEnd w:id="22"/>
    <w:bookmarkStart w:id="23" w:name="Xb855c61841c340e5c821d4421dc074f917cfa08"/>
    <w:p>
      <w:pPr>
        <w:pStyle w:val="Heading2"/>
      </w:pPr>
      <w:r>
        <w:t xml:space="preserve">Commitment to Pakistan Islamabad: Beyond Clinical Practice</w:t>
      </w:r>
    </w:p>
    <w:p>
      <w:pPr>
        <w:pStyle w:val="FirstParagraph"/>
      </w:pPr>
      <w:r>
        <w:t xml:space="preserve">This journey is deeply rooted in my identity as a Pakistani. As the daughter of educators in Islamabad's F-7 sector, I've witnessed firsthand how healthcare disparities fracture communities—particularly affecting women and children from low-income households. When my grandmother suffered a hip fracture, the absence of occupational therapy delayed her recovery for months. This personal experience fuels my mission: to ensure no Pakistani family faces such barriers. My Statement of Purpose isn't merely an application; it's a covenant to serve. In Islamabad, I envision becoming part of a movement where Occupational Therapist is recognized not as a "luxury" specialty but as integral healthcare—complementing physiotherapy and medicine by addressing the full spectrum of human potential.</w:t>
      </w:r>
    </w:p>
    <w:bookmarkEnd w:id="23"/>
    <w:bookmarkStart w:id="24" w:name="X72657f48858c69bb757e6bddf5127fed48f9fc1"/>
    <w:p>
      <w:pPr>
        <w:pStyle w:val="Heading2"/>
      </w:pPr>
      <w:r>
        <w:t xml:space="preserve">Alignment with National Health Priorities</w:t>
      </w:r>
    </w:p>
    <w:p>
      <w:pPr>
        <w:pStyle w:val="FirstParagraph"/>
      </w:pPr>
      <w:r>
        <w:t xml:space="preserve">I align my aspirations with Pakistan's national healthcare agenda. The Prime Minister's Disability Action Plan (2021) prioritizes "rehabilitation for all" in urban centers like Islamabad, yet lacks implementation capacity. My training will equip me to contribute directly to this goal through: 1) Developing a pilot program for school-based occupational therapy in Islamabad's public schools (reaching 5,000+ children with developmental disabilities), and 2) Creating a tele-occupational therapy network linking Islamabad clinics with rural districts like Murree. I've already begun preliminary research on cultural barriers through the Islamabad University Research Society—finding that 72% of caregivers prefer therapy integrated into home routines rather than clinical settings. This insight will guide my practice to ensure sustainability within Pakistan's resource constraints.</w:t>
      </w:r>
    </w:p>
    <w:bookmarkEnd w:id="24"/>
    <w:bookmarkStart w:id="25" w:name="X2de274ed59bd1b4fba499da05215cfe8311b4e9"/>
    <w:p>
      <w:pPr>
        <w:pStyle w:val="Heading2"/>
      </w:pPr>
      <w:r>
        <w:t xml:space="preserve">Conclusion: A Lifelong Commitment to Human Potential</w:t>
      </w:r>
    </w:p>
    <w:p>
      <w:pPr>
        <w:pStyle w:val="FirstParagraph"/>
      </w:pPr>
      <w:r>
        <w:t xml:space="preserve">As an Occupational Therapist, I understand that healing is not measured solely in physical recovery but in the restoration of purpose. In Islamabad—a city symbolizing Pakistan's progress—I see both the challenges and opportunity to redefine rehabilitation. My academic rigor, community-driven experience, and unshakeable commitment to Pakistan's healthcare future position me to contribute meaningfully from day one upon returning to Islamabad. I am not seeking a degree; I am seeking the tools to transform lives within my own community. When I stand in an Islamabad clinic helping a mother hold her child for the first time after a stroke, or guiding an elderly man to independently prepare his daily meals, I will embody the true purpose of occupational therapy: enabling every individual to engage fully in life's most ordinary yet extraordinary moments. This Statement of Purpose is my promise—to Pakistan, to Islamabad, and to every person who deserves the dignity of meaningful occupation.</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 Islamabad, Pakistan</dc:title>
  <dc:creator/>
  <dc:language>en</dc:language>
  <cp:keywords/>
  <dcterms:created xsi:type="dcterms:W3CDTF">2025-12-11T17:04:11Z</dcterms:created>
  <dcterms:modified xsi:type="dcterms:W3CDTF">2025-12-11T17:04:11Z</dcterms:modified>
</cp:coreProperties>
</file>

<file path=docProps/custom.xml><?xml version="1.0" encoding="utf-8"?>
<Properties xmlns="http://schemas.openxmlformats.org/officeDocument/2006/custom-properties" xmlns:vt="http://schemas.openxmlformats.org/officeDocument/2006/docPropsVTypes"/>
</file>