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Senegal</w:t>
      </w:r>
      <w:r>
        <w:t xml:space="preserve"> </w:t>
      </w:r>
      <w:r>
        <w:t xml:space="preserve">Dakar</w:t>
      </w:r>
    </w:p>
    <w:bookmarkStart w:id="25" w:name="X616d5cf2764627f569fb9705c026fffdad8a4ec"/>
    <w:p>
      <w:pPr>
        <w:pStyle w:val="Heading1"/>
      </w:pPr>
      <w:r>
        <w:t xml:space="preserve">Statement of Purpose: Advancing Holistic Wellness as an Occupational Therapist in Senegal Dakar</w:t>
      </w:r>
    </w:p>
    <w:p>
      <w:pPr>
        <w:pStyle w:val="FirstParagraph"/>
      </w:pPr>
      <w:r>
        <w:t xml:space="preserve">As I prepare to submit this Statement of Purpose, I reflect deeply on my journey toward becoming a dedicated Occupational Therapist committed to serving communities where healthcare resources are scarce yet the need for compassionate care is profound. My decision to pursue a career in occupational therapy was forged during volunteer work in rural West Africa, where I witnessed firsthand how barriers to daily living—whether physical, cognitive, or socioeconomic—perpetuate cycles of poverty and exclusion. Now, with unwavering resolve, I seek to apply my skills in Senegal Dakar: a vibrant city at the crossroads of cultural richness and urgent health equity challenges. This Statement of Purpose outlines my academic foundation, professional growth, and transformative vision for occupational therapy in Dakar.</w:t>
      </w:r>
    </w:p>
    <w:bookmarkStart w:id="20" w:name="Xc0c6911d1963105b1a88de0ad30064928ec8fb7"/>
    <w:p>
      <w:pPr>
        <w:pStyle w:val="Heading2"/>
      </w:pPr>
      <w:r>
        <w:t xml:space="preserve">Academic Foundation: Bridging Theory and Cultural Sensitivity</w:t>
      </w:r>
    </w:p>
    <w:p>
      <w:pPr>
        <w:pStyle w:val="FirstParagraph"/>
      </w:pPr>
      <w:r>
        <w:t xml:space="preserve">My Master’s in Occupational Therapy from [University Name] equipped me with evidence-based clinical skills while emphasizing cultural humility—a principle I now recognize as non-negotiable for effective practice in Senegal Dakar. Courses like "Global Health Perspectives" and "Community-Based Rehabilitation" required me to analyze healthcare disparities across low-resource settings, culminating in a research project on adaptive strategies for stroke rehabilitation in rural Nigeria. This work revealed a critical gap: occupational therapy interventions designed for Western contexts often fail to account for local materials, family structures, and spiritual beliefs. In Dakar’s unique urban ecosystem—where traditional healing practices coexist with modern healthcare—I am committed to co-designing solutions that honor Senegalese cultural values while integrating evidence-based therapy. My academic journey taught me that an Occupational Therapist must be both a skilled clinician and a culturally attuned listener.</w:t>
      </w:r>
    </w:p>
    <w:bookmarkEnd w:id="20"/>
    <w:bookmarkStart w:id="21" w:name="Xc97f366a07fcd9355673a5f8a352be919322cfb"/>
    <w:p>
      <w:pPr>
        <w:pStyle w:val="Heading2"/>
      </w:pPr>
      <w:r>
        <w:t xml:space="preserve">Professional Experience: Building Trust in Community Settings</w:t>
      </w:r>
    </w:p>
    <w:p>
      <w:pPr>
        <w:pStyle w:val="FirstParagraph"/>
      </w:pPr>
      <w:r>
        <w:t xml:space="preserve">My clinical internship at [Hospital Name] in Accra, Ghana, immersed me in the realities of resource-constrained healthcare. I collaborated with community health workers to develop low-cost adaptive devices using recycled materials for children with cerebral palsy—a practice directly transferable to Senegal Dakar. Most formative was my work at a Dakar-affiliated NGO (during a 3-month exchange), where I observed how occupational therapists empowered women in Fann district to create affordable home modifications for elderly relatives, reducing fall risks by 40%. This experience crystallized my understanding: the true measure of an Occupational Therapist’s success lies not just in clinical outcomes, but in sustainable community ownership. I saw Senegal Dakar’s potential—the bustling markets teeming with artisans capable of crafting adaptive tools; the extended family networks that can become therapeutic allies. These insights shaped my conviction that occupational therapy must be woven into Dakar’s social fabric, not imposed as an external service.</w:t>
      </w:r>
    </w:p>
    <w:bookmarkEnd w:id="21"/>
    <w:bookmarkStart w:id="22" w:name="X44f33902f880bce4d43a9e535bc1b52d1263ad3"/>
    <w:p>
      <w:pPr>
        <w:pStyle w:val="Heading2"/>
      </w:pPr>
      <w:r>
        <w:t xml:space="preserve">Why Senegal Dakar? A Convergence of Purpose and Necessity</w:t>
      </w:r>
    </w:p>
    <w:p>
      <w:pPr>
        <w:pStyle w:val="FirstParagraph"/>
      </w:pPr>
      <w:r>
        <w:t xml:space="preserve">Dakar is not merely a location on my career map—it represents a pivotal frontier for occupational therapy in Africa. With 40% of Senegal’s population under 15 and an aging demographic emerging rapidly, the need for early intervention and age-friendly services is urgent. Yet, occupational therapy remains virtually absent from public health frameworks here. As I researched Dakar’s healthcare system, I noted that while hospitals focus on acute care, chronic conditions like diabetes complications (affecting 1 in 5 Senegalese adults) or post-stroke disabilities often lack continuity of care. My vision is to address this void by training local community workers in basic occupational therapy principles—a model proven effective at the Centre de Rééducation et de Formation Professionnelle (CRFP) in Dakar. I aim to collaborate with institutions like the University Cheikh Anta Diop of Dakar to establish a pilot program integrating occupational therapy into primary care, ensuring services are accessible without requiring travel to distant urban centers.</w:t>
      </w:r>
    </w:p>
    <w:bookmarkEnd w:id="22"/>
    <w:bookmarkStart w:id="23" w:name="X99737805766e2893b3da4cc9ad022a939d6a9c4"/>
    <w:p>
      <w:pPr>
        <w:pStyle w:val="Heading2"/>
      </w:pPr>
      <w:r>
        <w:t xml:space="preserve">Future Vision: Creating a Legacy of Self-Reliance</w:t>
      </w:r>
    </w:p>
    <w:p>
      <w:pPr>
        <w:pStyle w:val="FirstParagraph"/>
      </w:pPr>
      <w:r>
        <w:t xml:space="preserve">My long-term goal as an Occupational Therapist in Senegal Dakar is twofold: first, to build capacity within the community by training 50 local health workers annually in community-based occupational therapy techniques; second, to advocate for policy change that recognizes occupational therapy as essential care. I envision creating a "Dakar Model" where therapists work alongside market vendors, religious leaders, and schools to develop culturally resonant interventions. For example: adapting weaving techniques for stroke survivors’ hand rehabilitation, or training youth groups in safe home modifications using locally available wood. This approach mirrors Senegal’s renowned "teranga" (hospitality) ethos—centering human dignity rather than clinical efficiency alone. Crucially, I will partner with Senegalese occupational therapy associations to ensure our work aligns with national health priorities, avoiding the pitfalls of well-intentioned but disconnected aid.</w:t>
      </w:r>
    </w:p>
    <w:bookmarkEnd w:id="23"/>
    <w:bookmarkStart w:id="24" w:name="Xd76558d4765584f908f37e149676a3d8055154b"/>
    <w:p>
      <w:pPr>
        <w:pStyle w:val="Heading2"/>
      </w:pPr>
      <w:r>
        <w:t xml:space="preserve">Conclusion: A Commitment Rooted in Dakar’s Spirit</w:t>
      </w:r>
    </w:p>
    <w:p>
      <w:pPr>
        <w:pStyle w:val="FirstParagraph"/>
      </w:pPr>
      <w:r>
        <w:t xml:space="preserve">This Statement of Purpose is more than an application; it is a pledge. I do not view Senegal Dakar as a temporary placement, but as home—a place where I will learn from the resilience of its people while contributing to their well-being. As an Occupational Therapist, I understand that "occupation" encompasses far more than tasks; it embodies purpose, identity, and joy in daily life. In Dakar’s vibrant neighborhoods—from the colonial-era streets of Gorée to the dynamic periphery of Médina—I am eager to help communities reclaim their right to meaningful participation in society. My training has prepared me for clinical rigor; my heart is ready for cultural humility. I seek not just a position, but partnership with Senegal Dakar’s healthcare pioneers, educators, and families. Together, we will transform occupational therapy from an unfamiliar concept into a cornerstone of wellness that thrives within Senegalese soil.</w:t>
      </w:r>
    </w:p>
    <w:p>
      <w:pPr>
        <w:pStyle w:val="BodyText"/>
      </w:pPr>
      <w:r>
        <w:t xml:space="preserve">With profound respect for Dakar’s spirit and unwavering commitment to its people,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Senegal Dakar</dc:title>
  <dc:creator/>
  <dc:language>en</dc:language>
  <cp:keywords/>
  <dcterms:created xsi:type="dcterms:W3CDTF">2026-07-21T12:32:02Z</dcterms:created>
  <dcterms:modified xsi:type="dcterms:W3CDTF">2026-07-21T12:32:02Z</dcterms:modified>
</cp:coreProperties>
</file>

<file path=docProps/custom.xml><?xml version="1.0" encoding="utf-8"?>
<Properties xmlns="http://schemas.openxmlformats.org/officeDocument/2006/custom-properties" xmlns:vt="http://schemas.openxmlformats.org/officeDocument/2006/docPropsVTypes"/>
</file>