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0" w:name="X81552860e8eaddd1d7c2b56f153dcc941307cf8"/>
    <w:p>
      <w:pPr>
        <w:pStyle w:val="Heading1"/>
      </w:pPr>
      <w:r>
        <w:t xml:space="preserve">Statement of Purpose: Advancing Holistic Care as an Occupational Therapist in Sudan Khartoum</w:t>
      </w:r>
    </w:p>
    <w:p>
      <w:pPr>
        <w:pStyle w:val="FirstParagraph"/>
      </w:pPr>
      <w:r>
        <w:t xml:space="preserve">From the bustling markets along the Nile River to the resilient communities of Omdurman, my journey toward becoming an Occupational Therapist has been shaped by a profound commitment to serving individuals in contexts where health equity is most urgently needed. This Statement of Purpose articulates my unwavering dedication to contribute meaningfully as an Occupational Therapist within Sudan Khartoum—a city where cultural richness meets complex humanitarian challenges, and where the transformative power of occupational therapy remains profoundly underutilized yet critically essential.</w:t>
      </w:r>
    </w:p>
    <w:p>
      <w:pPr>
        <w:pStyle w:val="BodyText"/>
      </w:pPr>
      <w:r>
        <w:t xml:space="preserve">Sudan Khartoum’s unique demographic and socioeconomic landscape demands a healthcare approach that is both culturally attuned and pragmatically adaptive. As the nation grapples with post-conflict recovery, displacement crises, and limited healthcare infrastructure, the role of an Occupational Therapist transcends traditional clinical practice to become a catalyst for community resilience. My academic foundation in Occupational Therapy at [University Name], enriched by coursework in cultural humility, disability rights across diverse settings (including sub-Saharan Africa), and trauma-informed care, has prepared me to address Khartoum’s specific needs. I have studied how occupational therapy principles—such as enabling participation in daily activities—can empower individuals recovering from conflict-related injuries, managing chronic conditions exacerbated by poverty, or adapting to life after displacement. This is not merely theoretical; it is the core of my professional identity.</w:t>
      </w:r>
    </w:p>
    <w:p>
      <w:pPr>
        <w:pStyle w:val="BodyText"/>
      </w:pPr>
      <w:r>
        <w:t xml:space="preserve">My fieldwork placements provided crucial context for applying these principles in Sudan Khartoum’s reality. During a clinical rotation in a community health center serving displaced families near Khartoum’s confluence with the White Nile, I collaborated with local nurses to develop low-cost adaptive strategies for children with cerebral palsy using locally sourced materials like recycled fabric and bamboo. This experience revealed the stark gap between global occupational therapy standards and on-the-ground resources in Sudan—a gap I am determined to bridge, not through imposing foreign models, but by co-creating sustainable solutions. I witnessed firsthand how a mother’s ability to care for her child independently, facilitated through simple splinting techniques taught during our session, restored dignity and hope far beyond the clinical visit itself. This is the essence of occupational therapy in Sudan Khartoum: enabling people to engage meaningfully in their roles as caregivers, workers, and community members despite systemic constraints.</w:t>
      </w:r>
    </w:p>
    <w:p>
      <w:pPr>
        <w:pStyle w:val="BodyText"/>
      </w:pPr>
      <w:r>
        <w:t xml:space="preserve">My understanding of Khartoum’s context extends beyond healthcare into its cultural fabric. I have engaged with Sudanese diaspora communities in [City] to learn about traditional healing practices and familial support systems that complement occupational therapy interventions. I recognize that effective practice in Sudan Khartoum must honor the centrality of family networks, spiritual beliefs, and communal decision-making. For example, designing a rehabilitation program for stroke survivors requires integrating respect for elders’ voices within the household and aligning therapeutic goals with cultural expectations of independence. This cultural intelligence is not an add-on; it is fundamental to making occupational therapy relevant and accepted in Sudanese communities.</w:t>
      </w:r>
    </w:p>
    <w:p>
      <w:pPr>
        <w:pStyle w:val="BodyText"/>
      </w:pPr>
      <w:r>
        <w:t xml:space="preserve">Moreover, I am acutely aware that Sudan Khartoum faces a severe shortage of specialized healthcare professionals. The World Health Organization estimates a deficit of over 90% in rehabilitation services across Sudan, leaving thousands without access to essential support. As an Occupational Therapist, I aim to address this crisis through both direct patient care and capacity building. My goal is not merely to provide treatment but to mentor Sudanese health workers in integrating occupational therapy principles into primary healthcare settings—ensuring that the impact of my work outlives my presence. I envision establishing training modules for nurses and community health workers on basic functional assessments, adaptive techniques, and referral pathways within Khartoum’s limited hospital networks.</w:t>
      </w:r>
    </w:p>
    <w:p>
      <w:pPr>
        <w:pStyle w:val="BodyText"/>
      </w:pPr>
      <w:r>
        <w:t xml:space="preserve">This Statement of Purpose represents more than an application; it is a covenant. A covenant to approach every client in Sudan Khartoum with the understanding that their "occupation"—their meaningful daily activities—is the very foundation of their well-being and social standing. It is a covenant to work alongside Sudanese colleagues, respecting their expertise and adapting my practice to local realities rather than importing rigid Western protocols. It is a covenant to advocate for policy changes that prioritize rehabilitation as integral to public health, particularly in post-conflict settings where Khartoum’s communities are rebuilding from the ground up.</w:t>
      </w:r>
    </w:p>
    <w:p>
      <w:pPr>
        <w:pStyle w:val="BodyText"/>
      </w:pPr>
      <w:r>
        <w:t xml:space="preserve">Sudan Khartoum is not just a location on a map—it is a living testament to human resilience. My ambition as an Occupational Therapist is to channel that resilience into tangible improvements in quality of life for individuals navigating trauma, poverty, and isolation. Whether it is helping a displaced woman relearn household tasks after injury, supporting adolescents with disabilities to access education in Khartoum’s overcrowded schools, or collaborating with community leaders on inclusive urban planning for people with mobility challenges—I am committed to ensuring occupational therapy serves as a bridge between struggle and empowerment.</w:t>
      </w:r>
    </w:p>
    <w:p>
      <w:pPr>
        <w:pStyle w:val="BodyText"/>
      </w:pPr>
      <w:r>
        <w:t xml:space="preserve">I have chosen this path not for the prestige of the title but because I believe deeply in the philosophy that "doing" is healing. In Sudan Khartoum, where so many are stripped of agency through circumstance, occupational therapy offers a pathway back to self-determination—one daily activity at a time. This Statement of Purpose is my formal pledge: to bring my clinical skills, cultural humility, and unwavering dedication as an Occupational Therapist to the heart of Khartoum’s healthcare landscape, working shoulder-to-shoulder with communities to build a future where every individual can engage fully in life’s essential occupations.</w:t>
      </w:r>
    </w:p>
    <w:p>
      <w:pPr>
        <w:pStyle w:val="BodyText"/>
      </w:pPr>
      <w:r>
        <w:t xml:space="preserve">I stand ready to contribute not as an outsider but as a committed partner in Sudan Khartoum’s journey toward holistic health and sustainable recovery. The needs are vast, the challenges profound, but so is the potential for meaningful change—and I am prepared to meet them with all the passion, precision, and respect this critical work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Sudan Khartoum</dc:title>
  <dc:creator/>
  <dc:language>en</dc:language>
  <cp:keywords/>
  <dcterms:created xsi:type="dcterms:W3CDTF">2025-12-08T10:30:17Z</dcterms:created>
  <dcterms:modified xsi:type="dcterms:W3CDTF">2025-12-08T10:30:17Z</dcterms:modified>
</cp:coreProperties>
</file>

<file path=docProps/custom.xml><?xml version="1.0" encoding="utf-8"?>
<Properties xmlns="http://schemas.openxmlformats.org/officeDocument/2006/custom-properties" xmlns:vt="http://schemas.openxmlformats.org/officeDocument/2006/docPropsVTypes"/>
</file>