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057ae1fc34dd3a942440373539662dab27261e9"/>
    <w:p>
      <w:pPr>
        <w:pStyle w:val="Heading1"/>
      </w:pPr>
      <w:r>
        <w:t xml:space="preserve">Statement of Purpose: Pursuing Occupational Therapy in the United Kingdom (London)</w:t>
      </w:r>
    </w:p>
    <w:p>
      <w:pPr>
        <w:pStyle w:val="FirstParagraph"/>
      </w:pPr>
      <w:r>
        <w:t xml:space="preserve">From my earliest interactions with individuals navigating complex health challenges, I have been deeply inspired by the transformative power of occupational therapy. My journey towards becoming a dedicated Occupational Therapist has crystallised into a profound commitment to serve within the dynamic healthcare landscape of the United Kingdom, specifically London. This Statement of Purpose articulates my academic foundation, professional experiences, and unwavering dedication to contributing meaningfully to the profession within this vibrant and demanding urban environment.</w:t>
      </w:r>
    </w:p>
    <w:p>
      <w:pPr>
        <w:pStyle w:val="BodyText"/>
      </w:pPr>
      <w:r>
        <w:t xml:space="preserve">The essence of occupational therapy—enabling individuals to engage in meaningful activities of daily living—is not merely a clinical practice but a philosophy that resonates deeply with my understanding of human potential. In the United Kingdom, where healthcare is rooted in equity and holistic patient-centred care through the National Health Service (NHS), this philosophy finds its most impactful expression. My academic background in Psychology and Health Sciences provided me with critical insights into human behaviour, rehabilitation principles, and the socio-economic determinants of health. However, it was during my undergraduate placement at a community-based occupational therapy service in South London that I witnessed first-hand how an Occupational Therapist could be the catalyst for profound personal change. Working alongside practitioners in diverse settings—from stroke rehabilitation centres in Lambeth to early intervention services for children with developmental needs in Tower Hamlets—I saw how tailored interventions, such as adapting home environments for elderly patients or facilitating social participation groups, directly empowered individuals to reclaim autonomy and dignity. This experience solidified my resolve to become an Occupational Therapist committed to the UK’s unique healthcare ethos.</w:t>
      </w:r>
    </w:p>
    <w:p>
      <w:pPr>
        <w:pStyle w:val="BodyText"/>
      </w:pPr>
      <w:r>
        <w:t xml:space="preserve">My professional development has been intentionally shaped by the specific needs of London’s population. The city’s unparalleled diversity—encompassing over 300 languages spoken across its boroughs—demands an Occupational Therapist who is culturally competent, adaptable, and deeply attuned to community-specific challenges. During my volunteer work at a day centre in Newham, I collaborated with a multi-disciplinary team to develop accessible activity programmes for refugees and asylum seekers, many of whom faced barriers related to language, trauma, or unfamiliarity with UK services. This required not only clinical skill but also sensitivity to cultural nuances and systemic inequities—a cornerstone of effective practice in London. Furthermore, the fast-paced nature of NHS services in a metropolis like London necessitates resilience and efficiency; I learned this through assisting an Occupational Therapist at King’s College Hospital during a period of heightened demand for mental health support, where prioritising patient needs within resource constraints became paramount.</w:t>
      </w:r>
    </w:p>
    <w:p>
      <w:pPr>
        <w:pStyle w:val="BodyText"/>
      </w:pPr>
      <w:r>
        <w:t xml:space="preserve">My decision to pursue advanced training as an Occupational Therapist in the United Kingdom is inseparable from my commitment to London. The UK’s regulatory framework, governed by the Health and Care Professions Council (HCPC), ensures rigorous standards of practice that align with my professional values. More importantly, London offers an unparalleled ecosystem for growth: a concentration of world-class teaching hospitals (such as St Thomas’ Hospital and Great Ormond Street), pioneering community care models like those in Camden, and a wealth of specialist services addressing everything from neurorehabilitation to occupational health in global corporations. The city is not just the geographic heart of the UK’s healthcare system but also its innovation hub. I am eager to learn from programmes that integrate cutting-edge research on digital health tools with practical community-based placements—such as those offered by universities in London—which prepare therapists for real-world scenarios where technology and human-centred care must converge.</w:t>
      </w:r>
    </w:p>
    <w:p>
      <w:pPr>
        <w:pStyle w:val="BodyText"/>
      </w:pPr>
      <w:r>
        <w:t xml:space="preserve">Why London specifically? The city’s scale and complexity provide the ideal training ground for an Occupational Therapist who aspires to address systemic challenges. In a context where housing insecurity, mental health crises, and access disparities are acute in areas like Hackney or Westminster, Occupational Therapists are on the frontline of social prescription initiatives. I am particularly drawn to the NHS Long Term Plan’s emphasis on "prevention and early intervention," where my role as an Occupational Therapist could extend beyond individual clinical sessions to community advocacy—such as collaborating with local authorities to design inclusive public spaces or supporting workplace wellness programmes in central London’s business districts. The United Kingdom’s commitment to embedding occupational therapy within integrated care networks is not just policy; it is a lived reality in London, where OTs co-design care pathways with GPs, social workers, and housing providers. This holistic approach mirrors my vision for the profession.</w:t>
      </w:r>
    </w:p>
    <w:p>
      <w:pPr>
        <w:pStyle w:val="BodyText"/>
      </w:pPr>
      <w:r>
        <w:t xml:space="preserve">My future aspirations are firmly rooted in London’s future. I aim to specialise in community mental health and neurorehabilitation within the NHS structure, targeting roles that bridge clinical practice with service development. Within five years, I aspire to contribute to improving occupational therapy access for marginalised communities across London—perhaps by developing culturally responsive programmes for young people experiencing homelessness or supporting older adults in maintaining independence amid rising housing costs. Long-term, I envision collaborating with academic institutions in the United Kingdom to research effective models of community-based OT delivery that can be scaled nationally, drawing on the lessons learned from London’s diverse urban setting.</w:t>
      </w:r>
    </w:p>
    <w:p>
      <w:pPr>
        <w:pStyle w:val="BodyText"/>
      </w:pPr>
      <w:r>
        <w:t xml:space="preserve">As a future Occupational Therapist committed to excellence within the United Kingdom healthcare system, I am prepared to embrace both the challenges and opportunities that London presents. This city is not merely a location for my career but a living laboratory for understanding how occupational therapy can foster resilience, participation, and joy in everyday life against all odds. My Statement of Purpose is more than an application; it is a pledge—to uphold the highest standards of the profession, to serve with empathy in London’s most diverse communities, and to contribute to making occupational therapy a cornerstone of health equity across the United Kingdom.</w:t>
      </w:r>
    </w:p>
    <w:p>
      <w:pPr>
        <w:pStyle w:val="BodyText"/>
      </w:pPr>
      <w:r>
        <w:t xml:space="preserve">I am eager for the opportunity to join your esteemed programme in London and become part of a legacy of Occupational Therapists who shape not only individual lives but also the very fabric of community well-being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 United Kingdom London</dc:title>
  <dc:creator/>
  <cp:keywords/>
  <dcterms:created xsi:type="dcterms:W3CDTF">2026-07-24T09:58:46Z</dcterms:created>
  <dcterms:modified xsi:type="dcterms:W3CDTF">2026-07-24T09:58:46Z</dcterms:modified>
</cp:coreProperties>
</file>

<file path=docProps/custom.xml><?xml version="1.0" encoding="utf-8"?>
<Properties xmlns="http://schemas.openxmlformats.org/officeDocument/2006/custom-properties" xmlns:vt="http://schemas.openxmlformats.org/officeDocument/2006/docPropsVTypes"/>
</file>