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Los</w:t>
      </w:r>
      <w:r>
        <w:t xml:space="preserve"> </w:t>
      </w:r>
      <w:r>
        <w:t xml:space="preserve">Angeles</w:t>
      </w:r>
    </w:p>
    <w:bookmarkStart w:id="20" w:name="X039eecce1cd6607b041c69747e92a81fc937bc6"/>
    <w:p>
      <w:pPr>
        <w:pStyle w:val="Heading1"/>
      </w:pPr>
      <w:r>
        <w:t xml:space="preserve">Statement of Purpose: Pursuing an Occupational Therapist Career in United States Los Angeles</w:t>
      </w:r>
    </w:p>
    <w:p>
      <w:pPr>
        <w:pStyle w:val="FirstParagraph"/>
      </w:pPr>
      <w:r>
        <w:t xml:space="preserve">From the vibrant streets of South Central Los Angeles to the serene beaches of Santa Monica, my journey toward becoming an Occupational Therapist has been deeply shaped by the unique challenges and resilience of communities across the</w:t>
      </w:r>
      <w:r>
        <w:t xml:space="preserve"> </w:t>
      </w:r>
      <w:r>
        <w:rPr>
          <w:bCs/>
          <w:b/>
        </w:rPr>
        <w:t xml:space="preserve">United States Los Angeles</w:t>
      </w:r>
      <w:r>
        <w:t xml:space="preserve">. This Statement of Purpose articulates my unwavering commitment to advancing occupational therapy practice within one of America’s most dynamic urban landscapes, where cultural diversity meets profound healthcare needs. I am driven by a conviction that meaningful engagement in daily life—whether through adaptive techniques for stroke survivors, sensory integration strategies for neurodiverse children, or community-based rehabilitation programs—can transform lives. My academic rigor, hands-on clinical experiences, and dedication to equity make me uniquely prepared to contribute as an Occupational Therapist serving the people of Los Angeles.</w:t>
      </w:r>
    </w:p>
    <w:p>
      <w:pPr>
        <w:pStyle w:val="BodyText"/>
      </w:pPr>
      <w:r>
        <w:t xml:space="preserve">My passion for occupational therapy crystallized during a volunteer internship at a Los Angeles Unified School District (LAUSD) special education program in 2020. There, I worked alongside certified therapists supporting students with autism spectrum disorder. One student, Carlos, who initially refused to participate in classroom activities due to sensory overload, began using a customized weighted lap pad and visual schedule designed by our team. Within weeks, he engaged confidently in reading circles—a milestone that revealed the profound power of occupational therapy. This experience illuminated my purpose: to empower individuals not just through medical intervention, but by designing environments where they can thrive in the activities that matter most to them. I realized early that Los Angeles—with its 10 million residents spanning 30+ languages, immense socioeconomic disparities, and high rates of chronic illness—demands Occupational Therapists who understand context as much as technique.</w:t>
      </w:r>
    </w:p>
    <w:p>
      <w:pPr>
        <w:pStyle w:val="BodyText"/>
      </w:pPr>
      <w:r>
        <w:t xml:space="preserve">My academic foundation at California State University, Northridge (CSUN), equipped me with both theoretical knowledge and culturally responsive practice. I completed my Bachelor of Science in Kinesiology with a focus on rehabilitation science, graduating with honors while maintaining a 3.8 GPA. Courses like</w:t>
      </w:r>
      <w:r>
        <w:t xml:space="preserve"> </w:t>
      </w:r>
      <w:r>
        <w:rPr>
          <w:iCs/>
          <w:i/>
        </w:rPr>
        <w:t xml:space="preserve">Neuroanatomy for Occupational Therapy</w:t>
      </w:r>
      <w:r>
        <w:t xml:space="preserve">,</w:t>
      </w:r>
      <w:r>
        <w:t xml:space="preserve"> </w:t>
      </w:r>
      <w:r>
        <w:rPr>
          <w:iCs/>
          <w:i/>
        </w:rPr>
        <w:t xml:space="preserve">Cultural Competency in Healthcare</w:t>
      </w:r>
      <w:r>
        <w:t xml:space="preserve">, and</w:t>
      </w:r>
      <w:r>
        <w:t xml:space="preserve"> </w:t>
      </w:r>
      <w:r>
        <w:rPr>
          <w:iCs/>
          <w:i/>
        </w:rPr>
        <w:t xml:space="preserve">Foundations of Pediatric Practice</w:t>
      </w:r>
      <w:r>
        <w:t xml:space="preserve"> </w:t>
      </w:r>
      <w:r>
        <w:t xml:space="preserve">provided critical frameworks for addressing the complex needs of Los Angeles’ diverse populations. During my senior year, I conducted an independent research project analyzing occupational therapy accessibility gaps in East Los Angeles community clinics—a study that underscored how language barriers and transportation challenges prevent 40% of low-income residents from accessing services. This work directly informed my clinical rotations at</w:t>
      </w:r>
      <w:r>
        <w:t xml:space="preserve"> </w:t>
      </w:r>
      <w:r>
        <w:rPr>
          <w:bCs/>
          <w:b/>
        </w:rPr>
        <w:t xml:space="preserve">United States Los Angeles</w:t>
      </w:r>
      <w:r>
        <w:t xml:space="preserve">’s renowned Children’s Hospital of Los Angeles (CHLA), where I collaborated on a pilot program integrating OT into pediatric diabetes management. By designing culturally tailored meal-planning tools and family coaching sessions in Spanish, we improved glycemic control outcomes by 27% for Hispanic patients—proof that context-driven therapy yields measurable results.</w:t>
      </w:r>
    </w:p>
    <w:p>
      <w:pPr>
        <w:pStyle w:val="BodyText"/>
      </w:pPr>
      <w:r>
        <w:t xml:space="preserve">Why Los Angeles? Beyond its cultural richness, the city represents an urgent call to action for Occupational Therapists. According to the Bureau of Labor Statistics, demand for OTs in California will grow 15% by 2031—faster than average—and Los Angeles County alone faces a shortage of 2,000 licensed therapists. This gap disproportionately impacts marginalized communities: homeless populations in Skid Row require trauma-informed OT for daily living skills; elderly Latinos in Boyle Heights need fall-prevention programs; and refugee youth resettled through the Los Angeles Office of Immigrant Affairs benefit from school-based sensory support. As an Occupational Therapist, I intend to work within this ecosystem, leveraging my fluency in Spanish and understanding of Latino cultural values (e.g.,</w:t>
      </w:r>
      <w:r>
        <w:t xml:space="preserve"> </w:t>
      </w:r>
      <w:r>
        <w:rPr>
          <w:iCs/>
          <w:i/>
        </w:rPr>
        <w:t xml:space="preserve">familismo</w:t>
      </w:r>
      <w:r>
        <w:t xml:space="preserve"> </w:t>
      </w:r>
      <w:r>
        <w:t xml:space="preserve">or family centrality) to build trust. My goal is to partner with organizations like the LA County Department of Mental Health and local community health centers to develop mobile OT units serving unsheltered populations—a model I witnessed thriving during my externship at A Safe Place, a shelter in Downtown LA.</w:t>
      </w:r>
    </w:p>
    <w:p>
      <w:pPr>
        <w:pStyle w:val="BodyText"/>
      </w:pPr>
      <w:r>
        <w:t xml:space="preserve">My vision extends beyond clinical practice. I aim to become a leader in occupational therapy advocacy by co-founding the</w:t>
      </w:r>
      <w:r>
        <w:t xml:space="preserve"> </w:t>
      </w:r>
      <w:r>
        <w:rPr>
          <w:iCs/>
          <w:i/>
        </w:rPr>
        <w:t xml:space="preserve">Los Angeles Occupational Therapy Equity Collective</w:t>
      </w:r>
      <w:r>
        <w:t xml:space="preserve">, an initiative to train bilingual OT students in culturally humble care through partnerships with Cal State LA and local schools. This aligns with my master’s studies at [University Name], where I seek advanced training in community-based practice models. The program’s emphasis on</w:t>
      </w:r>
      <w:r>
        <w:t xml:space="preserve"> </w:t>
      </w:r>
      <w:r>
        <w:rPr>
          <w:iCs/>
          <w:i/>
        </w:rPr>
        <w:t xml:space="preserve">social justice frameworks</w:t>
      </w:r>
      <w:r>
        <w:t xml:space="preserve"> </w:t>
      </w:r>
      <w:r>
        <w:t xml:space="preserve">and its proximity to Los Angeles’ public health infrastructure—such as the RAND Corporation’s urban health research centers—will allow me to translate theory into action. For instance, I plan to investigate how occupational therapy can mitigate mental health disparities among unhoused youth by collaborating with UCLA’s Center for Health Policy Research.</w:t>
      </w:r>
    </w:p>
    <w:p>
      <w:pPr>
        <w:pStyle w:val="BodyText"/>
      </w:pPr>
      <w:r>
        <w:t xml:space="preserve">Ultimately, my journey reflects a promise: To be more than a clinician in the</w:t>
      </w:r>
      <w:r>
        <w:t xml:space="preserve"> </w:t>
      </w:r>
      <w:r>
        <w:rPr>
          <w:bCs/>
          <w:b/>
        </w:rPr>
        <w:t xml:space="preserve">United States Los Angeles</w:t>
      </w:r>
      <w:r>
        <w:t xml:space="preserve">. It is about becoming an advocate who bridges systemic gaps. As an Occupational Therapist, I will honor the wisdom of communities I serve—whether teaching elders how to use adaptive kitchen tools that respect their culinary traditions or helping immigrant entrepreneurs adapt workspace ergonomics to reduce repetitive strain. In a city where 42% of residents are foreign-born and 63% live in poverty, occupational therapy is not merely a profession—it is an act of justice. My Statement of Purpose embodies this mission: To transform the daily lives of Los Angeles residents, one meaningful occupation at a time. I am ready to bring my empathy, academic excellence, and cultural fluency to contribute meaningfully as an Occupational Therapist in the heart of America’s most diverse metropolis.</w:t>
      </w:r>
    </w:p>
    <w:p>
      <w:pPr>
        <w:pStyle w:val="BodyText"/>
      </w:pPr>
      <w:r>
        <w:t xml:space="preserve">With profound respect for the resilience I’ve witnessed across Los Angeles neighborhoods—from Compton’s youth centers to Koreatown’s senior wellness programs—I commit to advancing occupational therapy as a catalyst for equity. My education, my experiences, and my heart are aligned toward this purpose. I eagerly anticipate contributing to the legacy of Occupational Therapists who have shaped healthcare in the</w:t>
      </w:r>
      <w:r>
        <w:t xml:space="preserve"> </w:t>
      </w:r>
      <w:r>
        <w:rPr>
          <w:bCs/>
          <w:b/>
        </w:rPr>
        <w:t xml:space="preserve">United States Los Angeles</w:t>
      </w:r>
      <w:r>
        <w:t xml:space="preserve">, ensuring that every individual has the opportunity to engage fully in life’s essential occupations.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Los Angeles</dc:title>
  <dc:creator/>
  <dc:language>en</dc:language>
  <cp:keywords/>
  <dcterms:created xsi:type="dcterms:W3CDTF">2026-07-24T04:55:46Z</dcterms:created>
  <dcterms:modified xsi:type="dcterms:W3CDTF">2026-07-24T04:55:46Z</dcterms:modified>
</cp:coreProperties>
</file>

<file path=docProps/custom.xml><?xml version="1.0" encoding="utf-8"?>
<Properties xmlns="http://schemas.openxmlformats.org/officeDocument/2006/custom-properties" xmlns:vt="http://schemas.openxmlformats.org/officeDocument/2006/docPropsVTypes"/>
</file>