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p>
    <w:bookmarkStart w:id="25" w:name="X57fa81205a0361cdb792779c9e0fd7fe4430e4e"/>
    <w:p>
      <w:pPr>
        <w:pStyle w:val="Heading1"/>
      </w:pPr>
      <w:r>
        <w:t xml:space="preserve">Statement of Purpose: Pursuing Occupational Therapy Excellence in United States Miami</w:t>
      </w:r>
    </w:p>
    <w:p>
      <w:pPr>
        <w:pStyle w:val="FirstParagraph"/>
      </w:pPr>
      <w:r>
        <w:t xml:space="preserve">As I prepare to submit this Statement of Purpose, I reflect deeply on my journey toward becoming a compassionate and skilled Occupational Therapist. My decision to pursue advanced education in occupational therapy is not merely a career choice—it is a lifelong commitment to empowering individuals across the vibrant communities of the United States Miami. In an era where holistic health care is increasingly vital, I am driven to contribute my expertise within Miami’s unique cultural mosaic, where diverse populations face distinct challenges in daily living. This Statement of Purpose articulates my academic foundation, professional experiences, and unwavering dedication to transforming lives as an Occupational Therapist in the United States Miami.</w:t>
      </w:r>
    </w:p>
    <w:bookmarkStart w:id="20" w:name="Xa37590395aceed45f7a2f32e5c405d597b89e61"/>
    <w:p>
      <w:pPr>
        <w:pStyle w:val="Heading2"/>
      </w:pPr>
      <w:r>
        <w:t xml:space="preserve">Academic Foundation and Professional Awakening</w:t>
      </w:r>
    </w:p>
    <w:p>
      <w:pPr>
        <w:pStyle w:val="FirstParagraph"/>
      </w:pPr>
      <w:r>
        <w:t xml:space="preserve">My academic path began with a Bachelor of Science in Human Development at Florida International University (FIU), where I immersed myself in courses spanning kinesiology, psychology, and neuroscience. However, it was my internship at the Miami Children’s Hospital that ignited my passion for occupational therapy. Witnessing how tailored therapeutic interventions enabled children with cerebral palsy to navigate school environments independently revealed the profound impact of this profession. I observed an Occupational Therapist using adaptive tools to help a young patient grasp a pencil—a seemingly small moment that symbolized monumental progress. This experience crystallized my purpose: I wanted to be the catalyst for such transformations in Miami’s underserved neighborhoods, where access to specialized care remains limited.</w:t>
      </w:r>
    </w:p>
    <w:p>
      <w:pPr>
        <w:pStyle w:val="BodyText"/>
      </w:pPr>
      <w:r>
        <w:t xml:space="preserve">Subsequently, I completed my Master of Occupational Therapy (MOT) at the University of South Florida, specializing in neurorehabilitation and pediatric occupational therapy. My thesis examined culturally responsive interventions for Latinx families coping with stroke recovery—a critical need in Miami’s demographic landscape. Through community partnerships, I conducted focus groups with Cuban-American and Haitian immigrant communities, discovering that traditional therapy models often overlooked linguistic nuances and familial dynamics. This research directly informed my clinical approach, reinforcing that effective occupational therapy must be rooted in cultural humility. It was here that I realized the United States Miami is not just a location for practice—it is a living laboratory where innovation in occupational therapy can bridge health disparities.</w:t>
      </w:r>
    </w:p>
    <w:bookmarkEnd w:id="20"/>
    <w:bookmarkStart w:id="21" w:name="Xf9b932aede5afa612fa83ffd74460df435a3027"/>
    <w:p>
      <w:pPr>
        <w:pStyle w:val="Heading2"/>
      </w:pPr>
      <w:r>
        <w:t xml:space="preserve">Professional Experiences: Serving Miami’s Diverse Communities</w:t>
      </w:r>
    </w:p>
    <w:p>
      <w:pPr>
        <w:pStyle w:val="FirstParagraph"/>
      </w:pPr>
      <w:r>
        <w:t xml:space="preserve">My clinical rotations at Jackson Memorial Hospital and the Coral Gables Rehabilitation Center deepened my commitment to Miami. At Jackson, I worked with trauma survivors from South Florida’s high-crime districts, many experiencing PTSD after violent incidents. One patient—a single mother of three—struggled to prepare meals after losing her right hand in a shooting. By collaborating with occupational therapy assistants and social workers, we designed a kitchen system using adaptive utensils and voice-activated appliances. Within weeks, she regained the ability to cook family meals, restoring her sense of autonomy. This case epitomized why I am drawn to Miami: it demands therapists who blend clinical skill with community insight.</w:t>
      </w:r>
    </w:p>
    <w:p>
      <w:pPr>
        <w:pStyle w:val="BodyText"/>
      </w:pPr>
      <w:r>
        <w:t xml:space="preserve">Additionally, I volunteered with the Miami-Dade County Public Schools’ Special Education Program, supporting students with autism spectrum disorder. In a classroom of 25 children where 60% spoke Spanish at home, I co-created sensory-friendly learning environments using bilingual visual schedules. When a nonverbal student began communicating through picture cards—a strategy we developed together—I understood that occupational therapy is not about "fixing" people but enabling their inherent potential. These experiences cemented my belief that as an Occupational Therapist in the United States Miami, I must advocate for systems where diversity is celebrated, not merely accommodated.</w:t>
      </w:r>
    </w:p>
    <w:bookmarkEnd w:id="21"/>
    <w:bookmarkStart w:id="22" w:name="X97597f2d0465f58a152bc3d280752c0fb614e7a"/>
    <w:p>
      <w:pPr>
        <w:pStyle w:val="Heading2"/>
      </w:pPr>
      <w:r>
        <w:t xml:space="preserve">Why United States Miami? A Commitment to Community Impact</w:t>
      </w:r>
    </w:p>
    <w:p>
      <w:pPr>
        <w:pStyle w:val="FirstParagraph"/>
      </w:pPr>
      <w:r>
        <w:t xml:space="preserve">My decision to practice in United States Miami is deliberate and deeply personal. As the most culturally diverse metropolitan area in the U.S., Miami serves as a microcosm of global health challenges. With 70% of its population identifying as Hispanic/Latino and growing refugee communities from Venezuela, Cuba, and Haiti, there is an urgent need for occupational therapists who understand how cultural identity influences daily functioning. In my Statement of Purpose, I emphasize that Miami’s unique context—its tropical climate affecting chronic conditions like diabetes; its coastal vulnerability impacting disaster recovery; its immigrant communities navigating healthcare systems—demands a new paradigm in occupational therapy.</w:t>
      </w:r>
    </w:p>
    <w:p>
      <w:pPr>
        <w:pStyle w:val="BodyText"/>
      </w:pPr>
      <w:r>
        <w:t xml:space="preserve">I am particularly inspired by the work of the Miami Occupational Therapy Association (MOTA), which champions telehealth initiatives to reach rural South Florida. I aim to expand such efforts, developing virtual workshops for caregivers in neighborhoods like Little Havana and Overtown. As an Occupational Therapist, I recognize that therapy must extend beyond clinic walls—into homes, schools, and community centers—to address the social determinants of health. This vision aligns with Miami’s municipal goals for equitable healthcare access, making it the ideal setting to turn theory into tangible change.</w:t>
      </w:r>
    </w:p>
    <w:bookmarkEnd w:id="22"/>
    <w:bookmarkStart w:id="23" w:name="X8f88ad83b6b245df4ae4d84687f3e3aa6f26b11"/>
    <w:p>
      <w:pPr>
        <w:pStyle w:val="Heading2"/>
      </w:pPr>
      <w:r>
        <w:t xml:space="preserve">Future Vision: Advancing Occupational Therapy in United States Miami</w:t>
      </w:r>
    </w:p>
    <w:p>
      <w:pPr>
        <w:pStyle w:val="FirstParagraph"/>
      </w:pPr>
      <w:r>
        <w:t xml:space="preserve">My short-term goal is to obtain my Occupational Therapist License (OTR) and join a multidisciplinary team at a Miami-based hospital, focusing on chronic disease management for elderly Latinx populations. Long-term, I aspire to launch the "Miami Thrive Initiative," a nonprofit providing free home modifications for seniors with mobility limitations—a service rarely offered in underserved areas. My ultimate ambition is to establish Miami’s first occupational therapy residency program centered on cultural competency, training future therapists to serve our city’s evolving needs.</w:t>
      </w:r>
    </w:p>
    <w:p>
      <w:pPr>
        <w:pStyle w:val="BodyText"/>
      </w:pPr>
      <w:r>
        <w:t xml:space="preserve">Why seek advanced education now? Because the United States Miami requires Occupational Therapists who are not only clinically adept but also community-embedded. My coursework in health disparities and my research on immigrant health outcomes have equipped me with the tools to lead this shift. I am eager to contribute to a program that values Miami’s reality—where therapy must be as dynamic as the city itself.</w:t>
      </w:r>
    </w:p>
    <w:bookmarkEnd w:id="23"/>
    <w:bookmarkStart w:id="24" w:name="conclusion-a-promise-for-miami"/>
    <w:p>
      <w:pPr>
        <w:pStyle w:val="Heading2"/>
      </w:pPr>
      <w:r>
        <w:t xml:space="preserve">Conclusion: A Promise for Miami</w:t>
      </w:r>
    </w:p>
    <w:p>
      <w:pPr>
        <w:pStyle w:val="FirstParagraph"/>
      </w:pPr>
      <w:r>
        <w:t xml:space="preserve">In this Statement of Purpose, I reaffirm that my journey toward becoming an Occupational Therapist is inseparable from the spirit of United States Miami. It is a city where resilience meets diversity, and where therapy can be a bridge between struggle and dignity. I do not seek merely to practice occupational therapy; I intend to innovate it within Miami’s community fabric. With advanced training, evidence-based practice, and an unyielding commitment to equity, I will stand alongside my patients as they reclaim their independence—one adaptation, one family meeting, one community workshop at a time. As the United States Miami continues to grow and evolve, so too will my dedication to ensuring that every individual has the occupational therapy support needed to thrive in their daily lives.</w:t>
      </w:r>
    </w:p>
    <w:p>
      <w:pPr>
        <w:pStyle w:val="BodyText"/>
      </w:pPr>
      <w:r>
        <w:t xml:space="preserve">Thank you for considering my application. I eagerly anticipate contributing to Miami’s healthcare landscape as a future Occupational Therapist who embodies both clinical excellence and cultural resonance.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dc:title>
  <dc:creator/>
  <dc:language>en</dc:language>
  <cp:keywords/>
  <dcterms:created xsi:type="dcterms:W3CDTF">2026-09-28T01:28:41Z</dcterms:created>
  <dcterms:modified xsi:type="dcterms:W3CDTF">2026-09-28T01:28:41Z</dcterms:modified>
</cp:coreProperties>
</file>

<file path=docProps/custom.xml><?xml version="1.0" encoding="utf-8"?>
<Properties xmlns="http://schemas.openxmlformats.org/officeDocument/2006/custom-properties" xmlns:vt="http://schemas.openxmlformats.org/officeDocument/2006/docPropsVTypes"/>
</file>