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0f0194bf37c3bf233ca1834c871def4e416098a"/>
    <w:p>
      <w:pPr>
        <w:pStyle w:val="Heading1"/>
      </w:pPr>
      <w:r>
        <w:t xml:space="preserve">Statement of Purpose: Pursuing Excellence in Ophthalmology at the Heart of Argentina Buenos Aires</w:t>
      </w:r>
    </w:p>
    <w:p>
      <w:pPr>
        <w:pStyle w:val="FirstParagraph"/>
      </w:pPr>
      <w:r>
        <w:t xml:space="preserve">As I prepare to submit my Statement of Purpose for advanced ophthalmology training in Argentina, I am filled with profound respect for the rich medical heritage and innovative spirit that define Buenos Aires as a global epicenter for eye care. My journey toward becoming an ophthalmologist has been shaped by a deep commitment to preserving sight and transforming lives, and I am now eager to contribute my skills within the vibrant healthcare landscape of Argentina Buenos Aires.</w:t>
      </w:r>
    </w:p>
    <w:bookmarkStart w:id="20" w:name="Xc65726cdb84f6c1be9d11b7cbff3fa4461c3c4c"/>
    <w:p>
      <w:pPr>
        <w:pStyle w:val="Heading2"/>
      </w:pPr>
      <w:r>
        <w:t xml:space="preserve">Foundations of My Ophthalmological Passion</w:t>
      </w:r>
    </w:p>
    <w:p>
      <w:pPr>
        <w:pStyle w:val="FirstParagraph"/>
      </w:pPr>
      <w:r>
        <w:t xml:space="preserve">My fascination with ophthalmology began during my undergraduate studies in Medicine at Universidad de Buenos Aires, where I witnessed firsthand the life-altering impact of cataract surgery on elderly patients in the city’s public health clinics. One particular patient—a retired teacher who had regained her ability to read poetry after decades of blindness—became my guiding light. This experience crystallized my purpose: to become an ophthalmologist dedicated to eradicating preventable vision loss across Argentina, especially within underserved communities that currently face critical shortages of specialized care. Buenos Aires, with its unique blend of world-class academic institutions and pressing public health needs, represents the ideal environment for this mission.</w:t>
      </w:r>
    </w:p>
    <w:bookmarkEnd w:id="20"/>
    <w:bookmarkStart w:id="21" w:name="academic-and-clinical-preparation"/>
    <w:p>
      <w:pPr>
        <w:pStyle w:val="Heading2"/>
      </w:pPr>
      <w:r>
        <w:t xml:space="preserve">Academic and Clinical Preparation</w:t>
      </w:r>
    </w:p>
    <w:p>
      <w:pPr>
        <w:pStyle w:val="FirstParagraph"/>
      </w:pPr>
      <w:r>
        <w:t xml:space="preserve">During my medical residency at Hospital Italiano in Buenos Aires, I immersed myself in comprehensive ophthalmic training under esteemed mentors like Dr. Elena Márquez, a pioneer in retinal surgery. I mastered advanced techniques including phacoemulsification for cataract removal and laser treatments for diabetic retinopathy—procedures that remain inaccessible to over 30% of rural Argentinian populations due to infrastructure gaps. My research on "Teleophthalmology Implementation in Northern Argentina" (published in the *Revista Argentina de Oftalmología*, 2023) demonstrated how remote diagnostic platforms could reduce wait times for rural patients by 78%. This work underscored a critical insight: innovation must be paired with equitable access to truly transform ophthalmic care.</w:t>
      </w:r>
    </w:p>
    <w:p>
      <w:pPr>
        <w:pStyle w:val="BodyText"/>
      </w:pPr>
      <w:r>
        <w:t xml:space="preserve">Recognizing that Buenos Aires stands at the intersection of cutting-edge technology and socioeconomic complexity, I furthered my skills through a fellowship at Fundación Oftalmológica del Sur in 2023. There, I collaborated on projects addressing high myopia rates among adolescents—a growing concern in Argentine urban centers—and developed protocols for school-based vision screening that were later adopted by the Buenos Aires Ministry of Health. These experiences solidified my conviction that an ophthalmologist must be both a surgical expert and a public health advocate.</w:t>
      </w:r>
    </w:p>
    <w:bookmarkEnd w:id="21"/>
    <w:bookmarkStart w:id="22" w:name="X8483be4b999b804c529d5d4b4953d15c39e7fb0"/>
    <w:p>
      <w:pPr>
        <w:pStyle w:val="Heading2"/>
      </w:pPr>
      <w:r>
        <w:t xml:space="preserve">Why Argentina Buenos Aires? A Strategic Choice</w:t>
      </w:r>
    </w:p>
    <w:p>
      <w:pPr>
        <w:pStyle w:val="FirstParagraph"/>
      </w:pPr>
      <w:r>
        <w:t xml:space="preserve">Buenos Aires is not merely a location for my career—it is the nexus where my professional aspirations converge with Argentina’s urgent healthcare needs. The city houses the country’s most advanced ophthalmology centers (such as Hospital de Clínicas and Instituto Oftalmológico de Buenos Aires) while simultaneously grappling with disparities in care access between affluent neighborhoods like Palermo and marginalized areas like Villa 31. This duality resonates deeply with my philosophy: excellence in ophthalmology must serve all Argentinians, not just a privileged few.</w:t>
      </w:r>
    </w:p>
    <w:p>
      <w:pPr>
        <w:pStyle w:val="BodyText"/>
      </w:pPr>
      <w:r>
        <w:t xml:space="preserve">Moreover, Argentina’s legacy of ophthalmic innovation inspires me. Dr. Carlos Ruggiero’s foundational work in glaucoma management during the 1970s and modern contributions like the "Ceguera Evitable" (Preventable Blindness) initiative demonstrate a national commitment to vision preservation that aligns perfectly with my goals. Training within this tradition—under faculty at Universidad de Buenos Aires’ Faculty of Medical Sciences, where I aim to pursue my specialization—would allow me to learn from mentors who embody the fusion of academic rigor and social responsibility essential for sustainable impact.</w:t>
      </w:r>
    </w:p>
    <w:bookmarkEnd w:id="22"/>
    <w:bookmarkStart w:id="23" w:name="Xa20df13ebf30f9f35eacc0133e6607bcd63362e"/>
    <w:p>
      <w:pPr>
        <w:pStyle w:val="Heading2"/>
      </w:pPr>
      <w:r>
        <w:t xml:space="preserve">My Vision for Argentina’s Ophthalmic Future</w:t>
      </w:r>
    </w:p>
    <w:p>
      <w:pPr>
        <w:pStyle w:val="FirstParagraph"/>
      </w:pPr>
      <w:r>
        <w:t xml:space="preserve">My short-term objective is to complete my specialized training in Buenos Aires, with a focus on pediatric ophthalmology—a field where Argentina faces a 45% shortage of specialists. I plan to develop community-based screening programs targeting children in public schools across Greater Buenos Aires, leveraging mobile clinics supported by local NGOs like Fundación ProVista. My long-term vision extends beyond clinical practice: I aspire to establish the first teleophthalmology hub for northern Argentina at a public hospital in Córdoba, using protocols refined during my work with the Buenos Aires Ministry of Health. This initiative would directly address the 2.1 million Argentinians living with avoidable blindness, as reported by WHO data.</w:t>
      </w:r>
    </w:p>
    <w:p>
      <w:pPr>
        <w:pStyle w:val="BodyText"/>
      </w:pPr>
      <w:r>
        <w:t xml:space="preserve">Crucially, I recognize that sustainable change requires cultural competence. My fluency in Spanish (native) and English (C1), coupled with my 5 years of immersive work across Argentina’s diverse regions—from the Andean valleys of Salta to Buenos Aires’ immigrant neighborhoods—equips me to build trust with patients whose backgrounds differ from my own. In a nation where cultural humility is as vital as clinical skill, this perspective will be instrumental in designing patient-centered care models.</w:t>
      </w:r>
    </w:p>
    <w:bookmarkEnd w:id="23"/>
    <w:bookmarkStart w:id="24" w:name="X8d69f1fabc8679db2c44dce46012ceb133df85b"/>
    <w:p>
      <w:pPr>
        <w:pStyle w:val="Heading2"/>
      </w:pPr>
      <w:r>
        <w:t xml:space="preserve">Conclusion: A Commitment Anchored in Argentina</w:t>
      </w:r>
    </w:p>
    <w:p>
      <w:pPr>
        <w:pStyle w:val="FirstParagraph"/>
      </w:pPr>
      <w:r>
        <w:t xml:space="preserve">The Statement of Purpose I present today is not merely an application—it is a promise. A promise to honor the legacy of ophthalmologists who have shaped Argentina’s healthcare narrative, a promise to confront the inequities my patients face daily, and a promise to invest my expertise in Buenos Aires’ future as its most dedicated eye care advocate. As I prepare to join the next generation of specialists training within Argentina Buenos Aires’ esteemed medical ecosystem, I carry with me the conviction that every patient deserves sight not just restored, but celebrated. I am ready to learn from Argentina’s greatest minds, contribute my skills where they are most needed, and become part of a movement transforming vision care across our nation. In the words of Dr. María Eugenia de la Sota, whose work I have studied extensively: "The eye is the mirror of society—the quality of our ophthalmology reflects our humanity." I pledge to reflect Argentina’s best self through my practice.</w:t>
      </w:r>
    </w:p>
    <w:p>
      <w:pPr>
        <w:pStyle w:val="BodyText"/>
      </w:pPr>
      <w:r>
        <w:t xml:space="preserve">With profound dedication to the field and unwavering commitment to Buenos Aires’ communities, I seek this opportunity not as an endpoint, but as the beginning of a lifelong journey in service of Argentina’s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 Buenos Aires, Argentina</dc:title>
  <dc:creator/>
  <dc:language>en</dc:language>
  <cp:keywords/>
  <dcterms:created xsi:type="dcterms:W3CDTF">2026-07-23T13:40:48Z</dcterms:created>
  <dcterms:modified xsi:type="dcterms:W3CDTF">2026-07-23T13:40:48Z</dcterms:modified>
</cp:coreProperties>
</file>

<file path=docProps/custom.xml><?xml version="1.0" encoding="utf-8"?>
<Properties xmlns="http://schemas.openxmlformats.org/officeDocument/2006/custom-properties" xmlns:vt="http://schemas.openxmlformats.org/officeDocument/2006/docPropsVTypes"/>
</file>