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956b971c5266160aed854bcd55aab11dab4c828"/>
    <w:p>
      <w:pPr>
        <w:pStyle w:val="Heading1"/>
      </w:pPr>
      <w:r>
        <w:t xml:space="preserve">Statement of Purpose: Pursuing a Career as an Ophthalmologist in Australia Sydney</w:t>
      </w:r>
    </w:p>
    <w:p>
      <w:pPr>
        <w:pStyle w:val="FirstParagraph"/>
      </w:pPr>
      <w:r>
        <w:t xml:space="preserve">As I meticulously prepare this Statement of Purpose, my aspiration to establish a distinguished career as an Ophthalmologist within the vibrant healthcare landscape of Australia, specifically Sydney, is driven by a profound commitment to excellence in eye care and a deep understanding of the unique demands and opportunities presented by this dynamic city. My professional journey has been purposefully aligned with the high standards required for medical practice in Australia, and I am eager to contribute my skills to the health ecosystem serving one of the world's most diverse urban centers.</w:t>
      </w:r>
    </w:p>
    <w:p>
      <w:pPr>
        <w:pStyle w:val="BodyText"/>
      </w:pPr>
      <w:r>
        <w:t xml:space="preserve">My academic foundation includes a Doctor of Medicine (MD) from [University Name], followed by rigorous specialty training in Ophthalmology at [Hospital/Institution Name]. During my residency, I gained comprehensive experience across the full spectrum of ophthalmic care, including advanced cataract surgery, glaucoma management, retinal disease diagnostics and treatment (including anti-VEGF injections and laser therapy), pediatric ophthalmology, and corneal transplants. I have performed over 500 complex cataract procedures and managed a significant caseload of diabetic retinopathy patients – conditions that are increasingly prevalent within Australia's aging population, particularly in the urban environment of Sydney. My training emphasized evidence-based practice, patient-centered communication, and the integration of cutting-edge technology such as optical coherence tomography (OCT) and advanced imaging systems.</w:t>
      </w:r>
    </w:p>
    <w:p>
      <w:pPr>
        <w:pStyle w:val="BodyText"/>
      </w:pPr>
      <w:r>
        <w:t xml:space="preserve">What solidifies my commitment to Australia Sydney is a profound awareness of the specific healthcare needs within this context. I have closely studied the Australian healthcare system, particularly its focus on accessibility and quality through Medicare and the National Health Service framework. I recognize that Sydney, as Australia's largest city, faces unique challenges: a high prevalence of eye conditions linked to environmental factors (such as UV exposure along coastal areas), significant health disparities affecting culturally diverse communities in Western Sydney and inner-city suburbs, and a growing demand for specialist services due to an aging demographic. The Australian Government’s National Eye Health Plan underscores the critical need for skilled Ophthalmologists across all regions, including metropolitan centers like Sydney. My experience managing large, multi-ethnic patient populations has equipped me with the cultural competency essential to effectively communicate with and care for Sydney's diverse communities, from Aboriginal and Torres Strait Islander populations to newly arrived migrants from Southeast Asia and the Middle East.</w:t>
      </w:r>
    </w:p>
    <w:p>
      <w:pPr>
        <w:pStyle w:val="BodyText"/>
      </w:pPr>
      <w:r>
        <w:t xml:space="preserve">My dedication extends beyond clinical practice. I actively participated in community eye health initiatives, including free screening camps targeting underserved groups in [Country/Region], where I witnessed firsthand the transformative impact of accessible eye care. This experience fuels my desire to contribute meaningfully to Sydney's public health infrastructure, potentially through partnerships with organizations like the Sydney Eye Hospital or the New South Wales Department of Health's Vision 2020 initiatives. Furthermore, I am acutely aware of the stringent requirements for medical registration in Australia. I have completed all necessary steps: holding an Australian Medical Council (AMC) Certificate of Eligibility, achieving a high score on the International English Language Testing System (IELTS - 8.0 overall), and successfully completing the Reciprocated Registration pathway through AHPRA (Australian Health Practitioner Regulation Agency). I am prepared to undertake any additional supervised practice requirements mandated for international medical graduates seeking full registration as an Ophthalmologist in New South Wales.</w:t>
      </w:r>
    </w:p>
    <w:p>
      <w:pPr>
        <w:pStyle w:val="BodyText"/>
      </w:pPr>
      <w:r>
        <w:t xml:space="preserve">Choosing Australia Sydney is not merely a professional decision; it is a personal alignment with values. The city's commitment to innovation in healthcare, its world-class research institutions like the University of Sydney and UNSW (where significant ophthalmic research into macular degeneration and glaucoma occurs), and its vibrant multicultural fabric resonate deeply with my professional ethos. I am particularly inspired by the pioneering work being done at institutions such as Royal North Shore Hospital, Westmead Children's Hospital, and Prince of Wales Hospital in Sydney – centers where academic rigor meets compassionate patient care. I am eager to learn from these leaders and contribute to the ongoing advancement of ophthalmic science within this environment.</w:t>
      </w:r>
    </w:p>
    <w:p>
      <w:pPr>
        <w:pStyle w:val="BodyText"/>
      </w:pPr>
      <w:r>
        <w:t xml:space="preserve">My long-term goal is to become a highly regarded Ophthalmologist within the Sydney healthcare community, actively involved in both clinical service and education. I aspire to mentor junior doctors and medical students, contributing to the future pipeline of eye care professionals for Australia. I am equally motivated by the opportunity to engage in research collaborations focused on improving outcomes for conditions prevalent in our local population, such as age-related macular degeneration (AMD) and diabetic eye disease. Sydney offers a unique ecosystem where clinical practice, research, and education converge powerfully – an environment I am eager to immerse myself in.</w:t>
      </w:r>
    </w:p>
    <w:p>
      <w:pPr>
        <w:pStyle w:val="BodyText"/>
      </w:pPr>
      <w:r>
        <w:t xml:space="preserve">As this Statement of Purpose concludes, I reaffirm my unwavering dedication to the specialty of Ophthalmology and my profound desire to serve as an Ophthalmologist in Australia Sydney. My training has equipped me with the clinical acumen, technical skills, and patient-focused approach necessary for success within the Australian healthcare framework. I am confident that my passion for eye health, cultural sensitivity, commitment to ongoing professional development (including pursuit of Fellowship with RANZCO - Royal Australian and New Zealand College of Ophthalmologists), and alignment with Australia's healthcare priorities position me as a valuable asset ready to contribute immediately upon registration. I am not just seeking a job; I am committed to building a meaningful career dedicated to preserving sight and enhancing quality of life for the people of Sydney, contributing positively to the broader Australian healthcare landscape.</w:t>
      </w:r>
    </w:p>
    <w:p>
      <w:pPr>
        <w:pStyle w:val="BodyText"/>
      </w:pPr>
      <w:r>
        <w:t xml:space="preserve">Thank you for considering my application. I eagerly anticipate the opportunity to discuss how my skills and dedication align with your institution's mission in providing exceptional ophthalmic care within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Application for Australia Sydney</dc:title>
  <dc:creator/>
  <cp:keywords/>
  <dcterms:created xsi:type="dcterms:W3CDTF">2026-07-23T07:46:27Z</dcterms:created>
  <dcterms:modified xsi:type="dcterms:W3CDTF">2026-07-23T07:46:27Z</dcterms:modified>
</cp:coreProperties>
</file>

<file path=docProps/custom.xml><?xml version="1.0" encoding="utf-8"?>
<Properties xmlns="http://schemas.openxmlformats.org/officeDocument/2006/custom-properties" xmlns:vt="http://schemas.openxmlformats.org/officeDocument/2006/docPropsVTypes"/>
</file>