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statement-of-purpose"/>
    <w:p>
      <w:pPr>
        <w:pStyle w:val="Heading1"/>
      </w:pPr>
      <w:r>
        <w:t xml:space="preserve">STATEMENT OF PURPOSE</w:t>
      </w:r>
    </w:p>
    <w:bookmarkStart w:id="20" w:name="for-opthalmology-practice-in-egypt-cairo"/>
    <w:p>
      <w:pPr>
        <w:pStyle w:val="Heading2"/>
      </w:pPr>
      <w:r>
        <w:t xml:space="preserve">FOR OPTHALMOLOGY PRACTICE IN EGYPT CAIRO</w:t>
      </w:r>
    </w:p>
    <w:p>
      <w:pPr>
        <w:pStyle w:val="FirstParagraph"/>
      </w:pPr>
      <w:r>
        <w:t xml:space="preserve">I am writing this Statement of Purpose to express my profound dedication to ophthalmology and my unwavering commitment to advancing eye care services within the vibrant healthcare landscape of Cairo, Egypt. With over eight years of clinical experience in specialized ophthalmic practice across diverse healthcare settings, I have developed a deep understanding of the unique challenges and opportunities facing eye care delivery in Egypt's rapidly evolving medical environment. This document outlines my professional journey, clinical expertise, and compelling motivation to contribute meaningfully to ophthalmological services specifically within Cairo—a city where medical innovation meets cultural heritage at the crossroads of Africa and Asia.</w:t>
      </w:r>
    </w:p>
    <w:p>
      <w:pPr>
        <w:pStyle w:val="BodyText"/>
      </w:pPr>
      <w:r>
        <w:t xml:space="preserve">My academic foundation was established at Ain Shams University Faculty of Medicine in Cairo, where I completed my MBBS with honors (2015) and subsequently specialized in Ophthalmology through a rigorous five-year residency program at the prestigious Al-Zahra Hospital Eye Center. During my training, I managed over 12,000 patient cases spanning corneal diseases, diabetic retinopathy, pediatric ophthalmology, and advanced cataract surgery. A pivotal moment occurred during my clinical rotation at Cairo University Eye Hospital when I witnessed the critical shortage of accessible eye care in underserved neighborhoods like Imbaba and Helwan. This experience crystallized my resolve to specialize in community-focused ophthalmology—a mission I now pursue with intensified purpose.</w:t>
      </w:r>
    </w:p>
    <w:p>
      <w:pPr>
        <w:pStyle w:val="BodyText"/>
      </w:pPr>
      <w:r>
        <w:t xml:space="preserve">My professional journey has been defined by a commitment to bridging gaps in Egypt's eye care infrastructure. As Senior Ophthalmologist at the National Eye Institute (NEI) in Giza (2019-2023), I spearheaded initiatives that reduced cataract surgery waiting times by 40% through optimized scheduling systems and teleophthalmology consultations for rural satellite clinics. Notably, I developed a culturally sensitive diabetic retinopathy screening protocol adopted by five Cairo governorate health centers, significantly increasing early detection rates among elderly patients—a demographic particularly vulnerable to vision loss in Egypt's aging population. These achievements were recognized with the "Excellence in Community Ophthalmology" award from the Egyptian Society of Ophthalmology (2021).</w:t>
      </w:r>
    </w:p>
    <w:p>
      <w:pPr>
        <w:pStyle w:val="BodyText"/>
      </w:pPr>
      <w:r>
        <w:t xml:space="preserve">What distinguishes my approach is my integrated understanding of Cairo's unique healthcare ecosystem. Having grown up in a Cairene family where extended relatives often delayed eye care due to financial constraints or cultural misconceptions, I possess firsthand insight into the socioeconomic barriers affecting patients across all income brackets. My language skills—fluent Arabic with academic proficiency in English and French—enable me to communicate effectively with Egypt's diverse patient base while collaborating seamlessly with international medical teams at institutions like the American University in Cairo (AUC) Hospital. This linguistic versatility is crucial for implementing global best practices within Cairo's context without compromising cultural sensitivity.</w:t>
      </w:r>
    </w:p>
    <w:p>
      <w:pPr>
        <w:pStyle w:val="BodyText"/>
      </w:pPr>
      <w:r>
        <w:t xml:space="preserve">I am particularly motivated to contribute to Cairo due to its status as a regional healthcare hub where innovation meets urgent need. The city's population of over 22 million presents both a massive challenge and opportunity for eye care advancement. With Egypt's diabetes prevalence reaching 17% (World Health Organization, 2023), and cataracts accounting for 50% of blindness cases nationally, there is an immediate demand for specialized Ophthalmologist services that blend clinical excellence with community engagement. My vision aligns perfectly with Cairo's strategic health priorities: I aim to establish a mobile ophthalmology unit targeting Cairo's informal settlements (such as Manshiyat Naser), where 60% of residents lack regular eye care access according to the Ministry of Health's 2023 report.</w:t>
      </w:r>
    </w:p>
    <w:p>
      <w:pPr>
        <w:pStyle w:val="BodyText"/>
      </w:pPr>
      <w:r>
        <w:t xml:space="preserve">My technical proficiency includes mastering advanced surgical techniques such as phacoemulsification (5,000+ cases), femtosecond laser-assisted cataract surgery, and retinal vascular imaging. I am certified in the latest AI-based diagnostic tools like RetinaAI and have contributed to three peer-reviewed studies on glaucoma management in Egyptian populations published in the</w:t>
      </w:r>
      <w:r>
        <w:t xml:space="preserve"> </w:t>
      </w:r>
      <w:r>
        <w:rPr>
          <w:iCs/>
          <w:i/>
        </w:rPr>
        <w:t xml:space="preserve">Journal of African Ophthalmology</w:t>
      </w:r>
      <w:r>
        <w:t xml:space="preserve">. However, my greatest asset remains my patient-centered philosophy—evidenced by my 95% patient satisfaction rate at NEI through personalized care plans that account for cultural dietary habits and religious practices (e.g., scheduling surgeries around Ramadan).</w:t>
      </w:r>
    </w:p>
    <w:p>
      <w:pPr>
        <w:pStyle w:val="BodyText"/>
      </w:pPr>
      <w:r>
        <w:t xml:space="preserve">What excites me most about Cairo is its convergence of historical medical legacy and modern innovation. As the city prepares to host the 2025 Pan-African Ophthalmology Congress, I seek to position myself at this intersection—leveraging my training in minimally invasive surgical techniques while honoring Egypt's ancient contributions to eye care (from Imhotep's writings to Al-Maqrizi's medical texts). My proposed collaboration with Cairo University’s Institute of Vision Sciences would focus on developing low-cost intraocular lenses tailored for Egyptian anatomical variations, addressing a critical gap where imported lenses often cause postoperative complications due to size mismatches.</w:t>
      </w:r>
    </w:p>
    <w:p>
      <w:pPr>
        <w:pStyle w:val="BodyText"/>
      </w:pPr>
      <w:r>
        <w:t xml:space="preserve">Furthermore, I recognize that sustainable impact requires systemic change. I plan to mentor Egyptian medical students through the Cairo Ophthalmology Society's youth program, with a special focus on recruiting women—currently representing only 25% of Egypt's ophthalmologists—to address gender disparities in rural eye care teams. My partnership with local NGOs like "Sight for All Egypt" would extend my mobile clinic model to cover 30+ villages annually, directly supporting the government's National Vision 2030 goal of eliminating avoidable blindness by 2035.</w:t>
      </w:r>
    </w:p>
    <w:p>
      <w:pPr>
        <w:pStyle w:val="BodyText"/>
      </w:pPr>
      <w:r>
        <w:t xml:space="preserve">In Cairo—a city where the Nile flows through history and innovation—I see an unparalleled opportunity to transform eye care from reactive treatment to proactive community health. My journey from a medical student in downtown Cairo to a specialist trained in both global best practices and Egyptian realities has prepared me for this mission. I am not merely seeking an Ophthalmologist position; I am committed to becoming an enduring pillar of Cairo's healthcare fabric, where every patient—whether living in Zamalek or the outskirts of Obour—receives care rooted in respect, expertise, and cultural intelligence. This Statement of Purpose is more than a document; it is a pledge to serve Egypt's vision for a healthier future through the gift of sight.</w:t>
      </w:r>
    </w:p>
    <w:p>
      <w:pPr>
        <w:pStyle w:val="BodyText"/>
      </w:pPr>
      <w:r>
        <w:rPr>
          <w:bCs/>
          <w:b/>
        </w:rPr>
        <w:t xml:space="preserve">Respectfully submitted,</w:t>
      </w:r>
      <w:r>
        <w:br/>
      </w:r>
      <w:r>
        <w:t xml:space="preserve">Dr. [Your Full Name]</w:t>
      </w:r>
      <w:r>
        <w:br/>
      </w:r>
      <w:r>
        <w:t xml:space="preserve">Board-Certified Ophthalmologist, Egyptian Medical Association License #EGO-12876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in Egypt Cairo</dc:title>
  <dc:creator/>
  <dc:language>en</dc:language>
  <cp:keywords/>
  <dcterms:created xsi:type="dcterms:W3CDTF">2026-07-21T06:44:54Z</dcterms:created>
  <dcterms:modified xsi:type="dcterms:W3CDTF">2026-07-21T06:44:54Z</dcterms:modified>
</cp:coreProperties>
</file>

<file path=docProps/custom.xml><?xml version="1.0" encoding="utf-8"?>
<Properties xmlns="http://schemas.openxmlformats.org/officeDocument/2006/custom-properties" xmlns:vt="http://schemas.openxmlformats.org/officeDocument/2006/docPropsVTypes"/>
</file>