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Ophthalmologist</w:t>
      </w:r>
      <w:r>
        <w:t xml:space="preserve"> </w:t>
      </w:r>
      <w:r>
        <w:t xml:space="preserve">Position</w:t>
      </w:r>
      <w:r>
        <w:t xml:space="preserve"> </w:t>
      </w:r>
      <w:r>
        <w:t xml:space="preserve">in</w:t>
      </w:r>
      <w:r>
        <w:t xml:space="preserve"> </w:t>
      </w:r>
      <w:r>
        <w:t xml:space="preserve">France</w:t>
      </w:r>
      <w:r>
        <w:t xml:space="preserve"> </w:t>
      </w:r>
      <w:r>
        <w:t xml:space="preserve">Marseille</w:t>
      </w:r>
    </w:p>
    <w:bookmarkStart w:id="26" w:name="Xa944a031394779a6a49b5b33d74b4a6d405caf0"/>
    <w:p>
      <w:pPr>
        <w:pStyle w:val="Heading1"/>
      </w:pPr>
      <w:r>
        <w:t xml:space="preserve">Statement of Purpose: Pursuing Excellence in Ophthalmology at the Heart of France Marseille</w:t>
      </w:r>
    </w:p>
    <w:p>
      <w:pPr>
        <w:pStyle w:val="FirstParagraph"/>
      </w:pPr>
      <w:r>
        <w:t xml:space="preserve">As I meticulously prepare this Statement of Purpose, I am compelled to articulate a professional journey deeply rooted in ophthalmology and profoundly aligned with the vibrant healthcare landscape of France Marseille. This document represents not merely an application, but a testament to my unwavering commitment to advancing eye care within one of Europe's most dynamic urban centers—a city where Mediterranean culture converges with cutting-edge medical innovation. My aspiration is clear: to contribute meaningfully as an Ophthalmologist within the esteemed healthcare ecosystem of Marseille, France, where I envision transforming patient outcomes through compassionate care and clinical excellence.</w:t>
      </w:r>
    </w:p>
    <w:bookmarkStart w:id="20" w:name="foundations-of-clinical-expertise"/>
    <w:p>
      <w:pPr>
        <w:pStyle w:val="Heading2"/>
      </w:pPr>
      <w:r>
        <w:t xml:space="preserve">Foundations of Clinical Expertise</w:t>
      </w:r>
    </w:p>
    <w:p>
      <w:pPr>
        <w:pStyle w:val="FirstParagraph"/>
      </w:pPr>
      <w:r>
        <w:t xml:space="preserve">My academic trajectory began at [University Name], where I earned my medical degree with honors in ophthalmology. This was followed by a rigorous residency program at [Hospital Name], where I managed over 5,000 complex cases spanning cataract surgery, diabetic retinopathy interventions, and glaucoma management. Under the mentorship of renowned specialists, I mastered advanced techniques including femtosecond laser-assisted cataract surgery and intravitreal injections for macular degeneration. My fellowship at [Specialized Institute] further honed my expertise in pediatric ophthalmology—a critical need in Marseille’s diverse population where congenital conditions require specialized attention. Throughout my training, I published five peer-reviewed articles on retinal imaging innovations, reflecting my dedication to evidence-based practice and continuous learning.</w:t>
      </w:r>
    </w:p>
    <w:bookmarkEnd w:id="20"/>
    <w:bookmarkStart w:id="21" w:name="X6215a4d8ab7d7242901fe49d1f0265d6927d87b"/>
    <w:p>
      <w:pPr>
        <w:pStyle w:val="Heading2"/>
      </w:pPr>
      <w:r>
        <w:t xml:space="preserve">Why France Marseille: A Convergence of Purpose</w:t>
      </w:r>
    </w:p>
    <w:p>
      <w:pPr>
        <w:pStyle w:val="FirstParagraph"/>
      </w:pPr>
      <w:r>
        <w:t xml:space="preserve">My decision to pursue an Ophthalmologist role in France Marseille is not incidental—it stems from a profound understanding of the city’s unique healthcare demands. As the second-largest metropolis in France, Marseille serves a multicultural community where socioeconomic disparities impact eye health access. The aging population, combined with high prevalence of diabetes and UV exposure-related conditions, creates urgent needs for specialized ophthalmic services. What resonates deeply is Marseille’s commitment to equitable care through its public health initiatives like "Marseille Santé Oculaire," which targets underserved neighborhoods. I am eager to join this mission—particularly in districts such as La Capelette or Chênerie, where cataract blindness rates exceed national averages. France’s universal healthcare system, coupled with Marseille’s pioneering telemedicine networks for rural outreach, offers the ideal infrastructure to scale my clinical impact.</w:t>
      </w:r>
    </w:p>
    <w:bookmarkEnd w:id="21"/>
    <w:bookmarkStart w:id="22" w:name="X855d3366de642690e50ded2ba2b7bb995f09721"/>
    <w:p>
      <w:pPr>
        <w:pStyle w:val="Heading2"/>
      </w:pPr>
      <w:r>
        <w:t xml:space="preserve">Aligning Values with Marseille's Healthcare Ethos</w:t>
      </w:r>
    </w:p>
    <w:p>
      <w:pPr>
        <w:pStyle w:val="FirstParagraph"/>
      </w:pPr>
      <w:r>
        <w:t xml:space="preserve">Marseille embodies a medical culture that seamlessly integrates scientific rigor with humanistic care—principles I have championed throughout my career. During my rotations at Parisian institutions, I observed how French ophthalmology prioritizes patient autonomy through detailed visual rehabilitation planning. In Marseille, this philosophy finds powerful expression in its community clinics that provide free screenings for migrant populations and elderly residents. My experience establishing a low-cost diabetic retinopathy screening program in [Previous Location] directly mirrors Marseille’s vision: reducing preventable blindness through proactive, culturally sensitive outreach. I am particularly inspired by the University Hospital of La Conception (Hôpital de la Conception) in Marseille, where collaborative research between clinicians and engineers has birthed innovations like AI-assisted glaucoma detection tools. I seek to contribute to such synergies, leveraging my technical skills in OCT imaging analysis while respecting French medical ethics of patient-centered decision-making.</w:t>
      </w:r>
    </w:p>
    <w:bookmarkEnd w:id="22"/>
    <w:bookmarkStart w:id="23" w:name="X7c6194c39ee3eaaad1aa8d0eecb2c85dfc131b6"/>
    <w:p>
      <w:pPr>
        <w:pStyle w:val="Heading2"/>
      </w:pPr>
      <w:r>
        <w:t xml:space="preserve">Strategic Contributions for the Marseille Community</w:t>
      </w:r>
    </w:p>
    <w:p>
      <w:pPr>
        <w:pStyle w:val="FirstParagraph"/>
      </w:pPr>
      <w:r>
        <w:t xml:space="preserve">As an Ophthalmologist, I bring more than clinical expertise—I offer a strategic framework to address Marseille’s specific challenges. My proposed initiatives include: (1) Developing a mobile eye care unit to serve Marseille’s waterfront neighborhoods and immigrant communities with limited transport access; (2) Implementing standardized diabetic retinopathy protocols in collaboration with local pharmacists to ensure continuity of care; (3) Training community health workers in basic eye screenings through partnerships with Marseille’s municipal health services. These efforts directly support France's national "National Plan for Ocular Health 2030," which emphasizes decentralization and prevention. Crucially, I recognize that effective ophthalmology in Marseille requires linguistic and cultural fluency—I have achieved C1 level French proficiency through immersion courses and volunteer work at Marseille’s international health fairs, ensuring seamless communication with patients from North African, Sub-Saharan African, and Eastern European backgrounds.</w:t>
      </w:r>
    </w:p>
    <w:bookmarkEnd w:id="23"/>
    <w:bookmarkStart w:id="24" w:name="X6422713c2f00bb32a283b3b8454d8618d3af1ed"/>
    <w:p>
      <w:pPr>
        <w:pStyle w:val="Heading2"/>
      </w:pPr>
      <w:r>
        <w:t xml:space="preserve">Long-Term Vision: Advancing Ophthalmology in France</w:t>
      </w:r>
    </w:p>
    <w:p>
      <w:pPr>
        <w:pStyle w:val="FirstParagraph"/>
      </w:pPr>
      <w:r>
        <w:t xml:space="preserve">My long-term objective extends beyond clinical practice to shaping Marseille’s role as a hub for ophthalmic innovation. I aim to collaborate with Aix-Marseille University’s Vision Research Institute on projects investigating genetic factors in retinal diseases prevalent among Mediterranean populations. By integrating my experience in digital health tools with Marseille’s smart city infrastructure, I envision creating an open-access database for regional eye disease trends—this would empower public health strategies across France. Furthermore, I am committed to fostering the next generation of ophthalmologists through teaching at Marseille’s medical schools, emphasizing both technical mastery and ethical practice. In a nation where healthcare access is a cornerstone of social solidarity, my work will embody France’s highest ideals: equity through expertise.</w:t>
      </w:r>
    </w:p>
    <w:bookmarkEnd w:id="24"/>
    <w:bookmarkStart w:id="25" w:name="conclusion-a-commitment-for-marseille"/>
    <w:p>
      <w:pPr>
        <w:pStyle w:val="Heading2"/>
      </w:pPr>
      <w:r>
        <w:t xml:space="preserve">Conclusion: A Commitment for Marseille</w:t>
      </w:r>
    </w:p>
    <w:p>
      <w:pPr>
        <w:pStyle w:val="FirstParagraph"/>
      </w:pPr>
      <w:r>
        <w:t xml:space="preserve">This Statement of Purpose encapsulates my professional identity as an Ophthalmologist who views Marseille not merely as a location, but as the catalyst for meaningful change. The city’s rich tapestry of cultures, its forward-looking healthcare policies, and its urgent need for specialized eye care form the perfect crucible for my skills and vision. I am prepared to immerse myself fully in Marseille’s community—learning from local practitioners, engaging with neighborhood associations, and adapting my practice to meet the unique needs of this Mediterranean jewel. To join France Marseille’s medical family is to commit to a legacy where every patient sees clearer futures. I stand ready not just as an Ophthalmologist, but as a dedicated partner in Marseille’s ongoing journey toward healthcare excellence.</w:t>
      </w:r>
    </w:p>
    <w:p>
      <w:pPr>
        <w:pStyle w:val="BodyText"/>
      </w:pPr>
      <w:r>
        <w:t xml:space="preserve">With profound respect for the French medical tradition and unwavering enthusiasm for Marseille’s promise, I eagerly anticipate the opportunity to serve this extraordinary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Ophthalmologist Position in France Marseille</dc:title>
  <dc:creator/>
  <dc:language>en</dc:language>
  <cp:keywords/>
  <dcterms:created xsi:type="dcterms:W3CDTF">2026-06-02T07:53:52Z</dcterms:created>
  <dcterms:modified xsi:type="dcterms:W3CDTF">2026-06-02T07:53:52Z</dcterms:modified>
</cp:coreProperties>
</file>

<file path=docProps/custom.xml><?xml version="1.0" encoding="utf-8"?>
<Properties xmlns="http://schemas.openxmlformats.org/officeDocument/2006/custom-properties" xmlns:vt="http://schemas.openxmlformats.org/officeDocument/2006/docPropsVTypes"/>
</file>