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statement-of-purpose"/>
    <w:p>
      <w:pPr>
        <w:pStyle w:val="Heading1"/>
      </w:pPr>
      <w:r>
        <w:t xml:space="preserve">STATEMENT OF PURPOSE</w:t>
      </w:r>
    </w:p>
    <w:bookmarkStart w:id="26" w:name="X06979cb2fa32e91e396dda5bac7df5087cbafcf"/>
    <w:p>
      <w:pPr>
        <w:pStyle w:val="Heading2"/>
      </w:pPr>
      <w:r>
        <w:t xml:space="preserve">Becoming a Visionary Ophthalmologist for India New Delhi</w:t>
      </w:r>
    </w:p>
    <w:p>
      <w:pPr>
        <w:pStyle w:val="FirstParagraph"/>
      </w:pPr>
      <w:r>
        <w:t xml:space="preserve">From my earliest medical training, I have been captivated by the profound impact of vision on human dignity. The moment I witnessed a cataract patient regain clarity in New Delhi's bustling markets after surgery, my path crystallized: I am committed to becoming an exceptional</w:t>
      </w:r>
      <w:r>
        <w:t xml:space="preserve"> </w:t>
      </w:r>
      <w:r>
        <w:rPr>
          <w:bCs/>
          <w:b/>
        </w:rPr>
        <w:t xml:space="preserve">Ophthalmologist</w:t>
      </w:r>
      <w:r>
        <w:t xml:space="preserve"> </w:t>
      </w:r>
      <w:r>
        <w:t xml:space="preserve">serving India's most populous metropolis. This</w:t>
      </w:r>
      <w:r>
        <w:t xml:space="preserve"> </w:t>
      </w:r>
      <w:r>
        <w:rPr>
          <w:iCs/>
          <w:i/>
        </w:rPr>
        <w:t xml:space="preserve">Statement of Purpose</w:t>
      </w:r>
      <w:r>
        <w:t xml:space="preserve"> </w:t>
      </w:r>
      <w:r>
        <w:t xml:space="preserve">articulates my journey, professional ethos, and unwavering dedication to advancing eye care in</w:t>
      </w:r>
      <w:r>
        <w:t xml:space="preserve"> </w:t>
      </w:r>
      <w:r>
        <w:rPr>
          <w:bCs/>
          <w:b/>
        </w:rPr>
        <w:t xml:space="preserve">India New Delhi</w:t>
      </w:r>
      <w:r>
        <w:t xml:space="preserve">, where 15% of the nation's blindness cases originate from preventable conditions requiring specialized intervention.</w:t>
      </w:r>
    </w:p>
    <w:bookmarkStart w:id="20" w:name="X131ba20238562e48858eaa00921ae99b73e87b9"/>
    <w:p>
      <w:pPr>
        <w:pStyle w:val="Heading3"/>
      </w:pPr>
      <w:r>
        <w:t xml:space="preserve">Academic Foundation and Clinical Evolution</w:t>
      </w:r>
    </w:p>
    <w:p>
      <w:pPr>
        <w:pStyle w:val="FirstParagraph"/>
      </w:pPr>
      <w:r>
        <w:t xml:space="preserve">My medical education at AIIMS New Delhi ignited my passion for ophthalmology through exposure to the city's unique burden of diabetic retinopathy and age-related macular degeneration. During my residency, I managed over 5,000 cases in government hospitals like Safdarjung and RML, where overcrowding demanded both technical precision and compassionate resourcefulness. A pivotal moment occurred during a rural outreach camp near Faridabad—seeing a farmer's life transformed after glaucoma treatment cemented my resolve to serve India's underserved urban populations. My thesis on "Tele-ophthalmology for Diabetic Retinopathy Screening in Delhi Metro Corridors" earned recognition at the All India Ophthalmological Society conference, highlighting my commitment to innovative solutions tailored for</w:t>
      </w:r>
      <w:r>
        <w:t xml:space="preserve"> </w:t>
      </w:r>
      <w:r>
        <w:rPr>
          <w:bCs/>
          <w:b/>
        </w:rPr>
        <w:t xml:space="preserve">India New Delhi</w:t>
      </w:r>
      <w:r>
        <w:t xml:space="preserve">'s infrastructure challenges.</w:t>
      </w:r>
    </w:p>
    <w:bookmarkEnd w:id="20"/>
    <w:bookmarkStart w:id="21" w:name="X4f057b24ca62ba3508753c4cb19f732abe9b360"/>
    <w:p>
      <w:pPr>
        <w:pStyle w:val="Heading3"/>
      </w:pPr>
      <w:r>
        <w:t xml:space="preserve">Professional Imperatives in Delhi's Eye Care Landscape</w:t>
      </w:r>
    </w:p>
    <w:p>
      <w:pPr>
        <w:pStyle w:val="FirstParagraph"/>
      </w:pPr>
      <w:r>
        <w:t xml:space="preserve">New Delhi presents a compelling confluence of opportunity and challenge. With an aging population and rising incidence of lifestyle-related eye diseases—diabetes now affects 12% of Delhi residents—I recognize the urgent need for skilled</w:t>
      </w:r>
      <w:r>
        <w:t xml:space="preserve"> </w:t>
      </w:r>
      <w:r>
        <w:rPr>
          <w:bCs/>
          <w:b/>
        </w:rPr>
        <w:t xml:space="preserve">Ophthalmologist</w:t>
      </w:r>
      <w:r>
        <w:t xml:space="preserve">s who understand this ecosystem. The National Programme for Control of Blindness (NPCB) targets a 50% reduction in blindness by 2030, yet Delhi's ophthalmic workforce density remains below the WHO-recommended standard. My clinical experience at Max Eye Care and Apollo Spectra has equipped me with advanced surgical skills (including phacoemulsification and vitrectomy), but more critically, it taught me to navigate Delhi's complex healthcare matrix: public-private partnerships, insurance constraints, and cultural barriers to care access.</w:t>
      </w:r>
    </w:p>
    <w:bookmarkEnd w:id="21"/>
    <w:bookmarkStart w:id="22" w:name="X3992a99f41b3aa508486e3f65f157afefa96eb1"/>
    <w:p>
      <w:pPr>
        <w:pStyle w:val="Heading3"/>
      </w:pPr>
      <w:r>
        <w:t xml:space="preserve">Why New Delhi? The Crucible for Visionary Care</w:t>
      </w:r>
    </w:p>
    <w:p>
      <w:pPr>
        <w:pStyle w:val="FirstParagraph"/>
      </w:pPr>
      <w:r>
        <w:t xml:space="preserve">This city is not merely a location but the epicenter of India's ophthalmic revolution. As I witnessed during my fellowship at Dr. Shroff's Charity Eye Hospital, New Delhi hosts world-class institutions like LV Prasad Eye Institute (LVP) and the All India Institute of Medical Sciences, where pioneering research in retinal diseases and corneal transplants thrives. More significantly, Delhi's diversity—ranging from elite private clinics in South Delhi to community health centers in East Patel Nagar—demands an</w:t>
      </w:r>
      <w:r>
        <w:t xml:space="preserve"> </w:t>
      </w:r>
      <w:r>
        <w:rPr>
          <w:bCs/>
          <w:b/>
        </w:rPr>
        <w:t xml:space="preserve">Ophthalmologist</w:t>
      </w:r>
      <w:r>
        <w:t xml:space="preserve"> </w:t>
      </w:r>
      <w:r>
        <w:t xml:space="preserve">who can bridge gaps between technology and tradition. I am particularly drawn to the city's emerging focus on AI-driven diagnostics (e.g., Google Health's diabetic retinopathy tool) which aligns with my research interest in predictive analytics for high-risk populations.</w:t>
      </w:r>
    </w:p>
    <w:bookmarkEnd w:id="22"/>
    <w:bookmarkStart w:id="23" w:name="future-vision-beyond-the-operating-room"/>
    <w:p>
      <w:pPr>
        <w:pStyle w:val="Heading3"/>
      </w:pPr>
      <w:r>
        <w:t xml:space="preserve">Future Vision: Beyond the Operating Room</w:t>
      </w:r>
    </w:p>
    <w:p>
      <w:pPr>
        <w:pStyle w:val="FirstParagraph"/>
      </w:pPr>
      <w:r>
        <w:t xml:space="preserve">My short-term goal is to establish a specialized clinic in North Delhi focusing on preventive care for high-risk demographics—elderly diabetic patients and construction workers exposed to UV radiation. I plan to integrate mobile screening units with local anganwadi centers, directly addressing NPCB's "Eye Care for All" mandate. Long-term, I aspire to lead a tele-consultation hub connecting rural clinics in Haryana and UP with Delhi-based specialists, leveraging the city's technological infrastructure. This model mirrors the success of Sankara Nethralaya but tailored for</w:t>
      </w:r>
      <w:r>
        <w:t xml:space="preserve"> </w:t>
      </w:r>
      <w:r>
        <w:rPr>
          <w:bCs/>
          <w:b/>
        </w:rPr>
        <w:t xml:space="preserve">India New Delhi</w:t>
      </w:r>
      <w:r>
        <w:t xml:space="preserve">'s unique urban-rural interface. Crucially, I aim to contribute to policy advocacy—championing mandatory eye screenings in school health programs and workplace safety regulations for visual health.</w:t>
      </w:r>
    </w:p>
    <w:bookmarkEnd w:id="23"/>
    <w:bookmarkStart w:id="24" w:name="X666fcdf2a1bc9551c8adbf8c984ccbd1142f15c"/>
    <w:p>
      <w:pPr>
        <w:pStyle w:val="Heading3"/>
      </w:pPr>
      <w:r>
        <w:t xml:space="preserve">Personal Commitment to India's Ocular Health</w:t>
      </w:r>
    </w:p>
    <w:p>
      <w:pPr>
        <w:pStyle w:val="FirstParagraph"/>
      </w:pPr>
      <w:r>
        <w:t xml:space="preserve">As a native Delhiite, I understand that eye care is inseparable from social equity. In my community service at Bapuji Eye Care Centre, I witnessed how vision loss traps families in poverty cycles—a reality demanding more than clinical skills. My</w:t>
      </w:r>
      <w:r>
        <w:t xml:space="preserve"> </w:t>
      </w:r>
      <w:r>
        <w:rPr>
          <w:iCs/>
          <w:i/>
        </w:rPr>
        <w:t xml:space="preserve">Statement of Purpose</w:t>
      </w:r>
      <w:r>
        <w:t xml:space="preserve"> </w:t>
      </w:r>
      <w:r>
        <w:t xml:space="preserve">thus extends beyond personal achievement: it is a pledge to serve India's most vulnerable through culturally competent care. I've already co-founded "Vision for Delhi," an NGO training community health workers in basic eye screenings, and plan to expand this initiative using New Delhi's academic resources. The city's vibrant ophthalmic society—where seasoned surgeons mentor junior colleagues—inspires me to foster similar mentorship networks across India.</w:t>
      </w:r>
    </w:p>
    <w:bookmarkEnd w:id="24"/>
    <w:bookmarkStart w:id="25" w:name="Xe0f998b0c87a28f3d09648188892fcdb3ecff98"/>
    <w:p>
      <w:pPr>
        <w:pStyle w:val="Heading3"/>
      </w:pPr>
      <w:r>
        <w:t xml:space="preserve">Conclusion: A Lifelong Promise to Delhi's Sight</w:t>
      </w:r>
    </w:p>
    <w:p>
      <w:pPr>
        <w:pStyle w:val="FirstParagraph"/>
      </w:pPr>
      <w:r>
        <w:t xml:space="preserve">New Delhi is not just where I will practice medicine; it is where I will redefine its possibilities. As the capital of a nation striving for healthcare equity, the city offers the perfect laboratory for an</w:t>
      </w:r>
      <w:r>
        <w:t xml:space="preserve"> </w:t>
      </w:r>
      <w:r>
        <w:rPr>
          <w:bCs/>
          <w:b/>
        </w:rPr>
        <w:t xml:space="preserve">Ophthalmologist</w:t>
      </w:r>
      <w:r>
        <w:t xml:space="preserve"> </w:t>
      </w:r>
      <w:r>
        <w:t xml:space="preserve">committed to both surgical excellence and systemic change. With my clinical expertise, research acumen, and deep-rooted connection to Delhi's communities, I am poised to contribute meaningfully to India's vision of becoming blindness-free by 2030. This</w:t>
      </w:r>
      <w:r>
        <w:t xml:space="preserve"> </w:t>
      </w:r>
      <w:r>
        <w:rPr>
          <w:iCs/>
          <w:i/>
        </w:rPr>
        <w:t xml:space="preserve">Statement of Purpose</w:t>
      </w:r>
      <w:r>
        <w:t xml:space="preserve"> </w:t>
      </w:r>
      <w:r>
        <w:t xml:space="preserve">is not merely an application—it is a vow: I will dedicate my career to ensuring that no child in New Delhi loses the gift of sight unnecessarily, and that every patient receives care as uniquely compassionate as their circumstances. The path has been clear since that first patient regained vision on the streets of our capital—I am ready to walk it.</w:t>
      </w:r>
    </w:p>
    <w:p>
      <w:pPr>
        <w:pStyle w:val="BodyText"/>
      </w:pPr>
      <w:r>
        <w:t xml:space="preserve">— [Your Name], Ophthalmology Resident</w:t>
      </w:r>
    </w:p>
    <w:p>
      <w:pPr>
        <w:pStyle w:val="BodyText"/>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India New Delhi</dc:title>
  <dc:creator/>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