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2868a5ad4377da9cd18286cbf5885c23ee70772"/>
    <w:p>
      <w:pPr>
        <w:pStyle w:val="Heading1"/>
      </w:pPr>
      <w:r>
        <w:t xml:space="preserve">Statement of Purpose: Commitment to Advancing Ophthalmic Care in Nepal Kathmandu</w:t>
      </w:r>
    </w:p>
    <w:p>
      <w:pPr>
        <w:pStyle w:val="FirstParagraph"/>
      </w:pPr>
      <w:r>
        <w:t xml:space="preserve">To the Esteemed Selection Committee,</w:t>
      </w:r>
    </w:p>
    <w:p>
      <w:pPr>
        <w:pStyle w:val="BodyText"/>
      </w:pPr>
      <w:r>
        <w:t xml:space="preserve">It is with profound passion and unwavering dedication that I submit this Statement of Purpose to pursue a career as an Ophthalmologist in Nepal Kathmandu. As a highly trained eye care specialist committed to eradicating preventable blindness, I recognize Nepal's urgent need for specialized ophthalmic services, particularly within the bustling metropolis of Kathmandu where healthcare disparities disproportionately affect rural migrants and urban underserved communities. This Statement of Purpose articulates my professional journey, clinical vision, and steadfast commitment to transforming eye health outcomes in Nepal Kathmandu through evidence-based practice, community engagement, and sustainable healthcare innovation.</w:t>
      </w:r>
    </w:p>
    <w:p>
      <w:pPr>
        <w:pStyle w:val="BodyText"/>
      </w:pPr>
      <w:r>
        <w:t xml:space="preserve">My academic foundation began with a Bachelor of Medicine and Bachelor of Surgery (MBBS) from Tribhuvan University’s Institute of Medicine in Nepal, where I witnessed firsthand the staggering prevalence of cataracts among elderly populations in Kathmandu Valley communities. This early exposure ignited my resolve to specialize in ophthalmology—a field demanding both technical precision and profound empathy. I subsequently completed my Master of Surgery (MS) in Ophthalmology at the prestigious All India Institute of Medical Sciences (AIIMS), Delhi, graduating with distinction while performing over 2,000 surgical procedures across diverse clinical settings. My residency included advanced training in phacoemulsification cataract surgery, glaucoma management, and diabetic retinopathy screening—skills directly applicable to Nepal Kathmandu’s top three causes of blindness: cataracts (54%), glaucoma (17%), and diabetic retinopathy (12%) as documented by the National Eye Health Survey 2020.</w:t>
      </w:r>
    </w:p>
    <w:p>
      <w:pPr>
        <w:pStyle w:val="BodyText"/>
      </w:pPr>
      <w:r>
        <w:t xml:space="preserve">What distinguishes my approach is not merely clinical expertise but a deep understanding of Nepal Kathmandu’s unique healthcare ecosystem. During my postgraduate studies, I volunteered with the Tilganga Institute of Ophthalmology (TIO) in Kathmandu, where I participated in mobile eye camps serving remote villages like Dolpa and Manang. Witnessing patients travel 24 hours by foot to access basic eye care cemented my resolve: quality ophthalmic services must be accessible beyond Kathmandu’s urban centers yet anchored within its healthcare infrastructure. As a resident physician at TIO, I co-developed a community outreach protocol that reduced appointment no-shows by 38% through culturally tailored health education—a model I now seek to scale across Nepal Kathmandu’s expanding metropolitan population of 4.5 million.</w:t>
      </w:r>
    </w:p>
    <w:p>
      <w:pPr>
        <w:pStyle w:val="BodyText"/>
      </w:pPr>
      <w:r>
        <w:t xml:space="preserve">Nepal Kathmandu represents a compelling convergence of challenges and opportunities for an Ophthalmologist. The city’s rapid urbanization has intensified demand for specialized eye care, yet only 20% of ophthalmologists serve in the capital despite 75% of Nepal’s population residing in rural areas—a statistic highlighting critical systemic gaps. My clinical research at AIIMS focused on low-cost teleophthalmology solutions, which I implemented during a six-month field study with the Nepal Eye Program. This experience demonstrated that integrating AI-assisted retinal image analysis with community health workers could screen 300 patients daily in Kathmandu’s densely populated neighborhoods like Thamel and Patan—addressing both resource constraints and geographical barriers.</w:t>
      </w:r>
    </w:p>
    <w:p>
      <w:pPr>
        <w:pStyle w:val="BodyText"/>
      </w:pPr>
      <w:r>
        <w:t xml:space="preserve">My professional philosophy centers on three pillars for Nepal Kathmandu: clinical excellence, social equity, and institutional capacity building. First, I will prioritize complex cases requiring advanced techniques such as pediatric cataract surgery (where 60% of cases present with delayed treatment) at institutions like the B.P. Koirala Institute of Health Sciences. Second, I am committed to eliminating financial barriers through sliding-scale fee structures modeled on TIO’s successful "Free Eye Care" initiative for destitute patients—ensuring that a laborer’s family in Kathmandu’s outskirts receives the same standard of care as a corporate executive. Third, I aim to mentor local medical students at Kathmandu University School of Medical Sciences, establishing Nepal’s first ophthalmology fellowship program focused on rural eye care delivery—a direct response to the current shortage of 500+ Ophthalmologists across Nepal.</w:t>
      </w:r>
    </w:p>
    <w:p>
      <w:pPr>
        <w:pStyle w:val="BodyText"/>
      </w:pPr>
      <w:r>
        <w:t xml:space="preserve">My long-term vision for Nepal Kathmandu transcends individual patient care to reshape systemic healthcare. I propose launching a "Kathmandu Eye Health Network" partnering with local NGOs, government clinics, and private hospitals to standardize diabetic retinopathy screening protocols—a critical initiative given that 25% of Kathmandu’s diabetic population develops vision-threatening complications. This network would utilize portable OCT devices deployed in public health centers across the valley, reducing wait times from six months to under two weeks. Furthermore, I plan to conduct advocacy campaigns with Nepal’s Ministry of Health targeting policy reforms for mandatory eye screenings in national insurance schemes (like Social Security Fund), ensuring ophthalmic care becomes integral rather than incidental.</w:t>
      </w:r>
    </w:p>
    <w:p>
      <w:pPr>
        <w:pStyle w:val="BodyText"/>
      </w:pPr>
      <w:r>
        <w:t xml:space="preserve">As an Ophthalmologist with dual expertise in clinical practice and public health systems, I am uniquely positioned to address Nepal Kathmandu’s eye care crisis. My experience adapting surgical protocols for resource-limited settings—such as developing a manual small incision cataract surgery (MSICS) technique using locally sourced instruments—demonstrates my commitment to sustainable solutions. I have also collaborated with international organizations including ORBIS and the Fred Hollows Foundation on projects that trained 150+ Nepali community health workers in basic eye health, directly contributing to a 22% decline in preventable blindness across targeted districts near Kathmandu.</w:t>
      </w:r>
    </w:p>
    <w:p>
      <w:pPr>
        <w:pStyle w:val="BodyText"/>
      </w:pPr>
      <w:r>
        <w:t xml:space="preserve">Choosing Nepal Kathmandu is not merely a career decision but a moral imperative. The valley’s vibrant culture, resilience of its people, and the tangible impact of every cataract surgery performed—restoring sight to a farmer who can now tend his fields or rejoin his family—fuels my daily mission. I envision myself as part of Nepal Kathmandu’s healthcare transformation, working alongside colleagues at institutions like the Nepal Eye Bank to make high-quality ophthalmic care a universal right, not a privilege. This Statement of Purpose is more than an application; it is a pledge to invest my skills, compassion, and innovation in building an eye health system where no child in Kathmandu’s streets goes blind due to lack of access.</w:t>
      </w:r>
    </w:p>
    <w:p>
      <w:pPr>
        <w:pStyle w:val="BodyText"/>
      </w:pPr>
      <w:r>
        <w:t xml:space="preserve">Thank you for considering my application. I eagerly await the opportunity to contribute meaningfully as an Ophthalmologist committed to Nepal Kathmandu’s brighter future—one sight at a time.</w:t>
      </w:r>
    </w:p>
    <w:p>
      <w:pPr>
        <w:pStyle w:val="BodyText"/>
      </w:pPr>
      <w:r>
        <w:t xml:space="preserve">Sincerely,</w:t>
      </w:r>
      <w:r>
        <w:br/>
      </w:r>
      <w:r>
        <w:t xml:space="preserve">[Your Name]</w:t>
      </w:r>
      <w:r>
        <w:br/>
      </w:r>
      <w:r>
        <w:t xml:space="preserve">Ophthalmologist | Master of Surgery (Ophthalmology)</w:t>
      </w:r>
      <w:r>
        <w:br/>
      </w:r>
      <w:r>
        <w:t xml:space="preserve">Registered Medical Practitioner, Nepal Medical Council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Ophthalmologist Position in Nepal Kathmandu</dc:title>
  <dc:creator/>
  <cp:keywords/>
  <dcterms:created xsi:type="dcterms:W3CDTF">2026-07-21T05:06:23Z</dcterms:created>
  <dcterms:modified xsi:type="dcterms:W3CDTF">2026-07-21T05:06:23Z</dcterms:modified>
</cp:coreProperties>
</file>

<file path=docProps/custom.xml><?xml version="1.0" encoding="utf-8"?>
<Properties xmlns="http://schemas.openxmlformats.org/officeDocument/2006/custom-properties" xmlns:vt="http://schemas.openxmlformats.org/officeDocument/2006/docPropsVTypes"/>
</file>