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Ophthalmology</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b2f6e76aff2a685e82d556f79be830d9abcc858"/>
    <w:p>
      <w:pPr>
        <w:pStyle w:val="Heading1"/>
      </w:pPr>
      <w:r>
        <w:t xml:space="preserve">Statement of Purpose: Pursuing Excellence as an Ophthalmologist in Pakistan, Karachi</w:t>
      </w:r>
    </w:p>
    <w:p>
      <w:pPr>
        <w:pStyle w:val="FirstParagraph"/>
      </w:pPr>
      <w:r>
        <w:t xml:space="preserve">I am writing this Statement of Purpose to formally express my unwavering commitment to specializing as an Ophthalmologist within the healthcare ecosystem of Pakistan, with a dedicated focus on serving the vibrant and underserved communities of Karachi. My journey toward becoming a compassionate and skilled eye care professional has been deeply rooted in understanding the unique ophthalmic challenges facing urban centers like Karachi, where access to specialized vision care remains disproportionately limited for millions. As Pakistan's largest city and economic hub, Karachi bears a significant burden of preventable blindness due to factors including inadequate public health infrastructure, high prevalence of diabetic retinopathy linked to rising lifestyle diseases, and geographic barriers that restrict rural-to-urban medical migration. It is precisely this urgent need—this critical gap in specialized care—that fuels my professional resolve.</w:t>
      </w:r>
    </w:p>
    <w:p>
      <w:pPr>
        <w:pStyle w:val="BodyText"/>
      </w:pPr>
      <w:r>
        <w:t xml:space="preserve">I completed my MBBS at the Aga Khan University Medical College in Karachi, where I was profoundly impacted by the stark realities of vision loss among low-income populations. During my clinical rotations at Liaquat National Hospital and Jinnah Postgraduate Medical Centre, I witnessed firsthand how cataract blindness affected elderly laborers working in Karachi's bustling markets, young students struggling to learn due to uncorrected refractive errors, and diabetic patients in Korangi or Landhi neighborhoods facing retinal complications without timely intervention. These experiences crystallized my decision to specialize in Ophthalmology—not merely as a medical discipline, but as a vital public health imperative for Pakistan. I pursued postgraduate training through the College of Physicians and Surgeons Pakistan (CPSP) residency program at the Civil Hospital Karachi, where I gained extensive hands-on experience in cataract surgery, glaucoma management, and pediatric ophthalmology under mentors deeply invested in Karachi’s healthcare landscape.</w:t>
      </w:r>
    </w:p>
    <w:p>
      <w:pPr>
        <w:pStyle w:val="BodyText"/>
      </w:pPr>
      <w:r>
        <w:t xml:space="preserve">My clinical work has centered on addressing systemic gaps within Karachi's ophthalmic care network. As a resident at the National Institute of Ophthalmology (NIO) in Korangi Road, I participated in mobile eye camps across underserved areas like Orangi Town and Malir, screening over 5,000 patients annually. These camps revealed alarming statistics: nearly 38% of cataract patients delayed surgery for more than six months due to financial constraints or transportation hurdles. This data motivated me to co-design a community health outreach initiative with the Sindh Health Department in 2022, providing free basic vision screenings and referral pathways for low-income families. The program directly reduced treatment delays by 45% among participants—a tangible outcome proving that localized solutions can transform care access in Karachi's complex urban setting.</w:t>
      </w:r>
    </w:p>
    <w:p>
      <w:pPr>
        <w:pStyle w:val="BodyText"/>
      </w:pPr>
      <w:r>
        <w:t xml:space="preserve">My academic pursuits reflect a commitment to evidence-based practice relevant to Pakistan's context. I authored a research paper, "Diabetic Retinopathy Prevalence and Management Challenges in Karachi Urban Slums," published in the *Journal of Pakistan Medical Association* (2023), which highlighted how cultural barriers and lack of diabetic education contributed to advanced retinal pathology. This work reinforced my belief that an Ophthalmologist’s role extends beyond the operating room; it encompasses community education, policy advocacy, and collaboration with public health systems. I also completed a WHO-certified course on "Integrated Eye Health Systems," emphasizing scalable models for resource-limited settings—knowledge directly applicable to optimizing Karachi's eye care services through partnerships like the Sindh Government's Vision 2030 initiative.</w:t>
      </w:r>
    </w:p>
    <w:p>
      <w:pPr>
        <w:pStyle w:val="BodyText"/>
      </w:pPr>
      <w:r>
        <w:t xml:space="preserve">What distinguishes my aspiration as an Ophthalmologist in Pakistan is not just technical skill, but a culturally attuned approach. Growing up in a multilingual household in Saddar, I understand how trust and communication are pivotal to patient adherence. For instance, when counseling rural migrants in Karachi's informal settlements about post-cataract care, I learned to use visual aids in Urdu and Sindhi rather than complex medical jargon—increasing follow-up compliance by 60%. This human-centered perspective is essential for an Ophthalmologist operating within Pakistan’s diverse sociocultural fabric. Furthermore, my volunteer work with the Pakistan Society of Ophthalmology (PSO) has connected me to mentors who champion equitable eye care, including Dr. Aisha Qureshi, Director of the Karachi Eye Hospital network.</w:t>
      </w:r>
    </w:p>
    <w:p>
      <w:pPr>
        <w:pStyle w:val="BodyText"/>
      </w:pPr>
      <w:r>
        <w:t xml:space="preserve">Looking ahead, I envision a career deeply embedded in Karachi’s healthcare future. My immediate goal is to secure a consultant position at an institution like the National Eye Hospital or Shifa International Hospitals in Karachi, where I can contribute to expanding low-cost surgical services and tele-ophthalmology networks. Long-term, I aim to establish a community-based ophthalmic training center within the city—focused on upskilling local health workers to perform basic screenings and referrals—thereby creating a sustainable pipeline of eye care providers across Karachi’s districts. This aligns with the federal government's National Eye Health Strategy (2021-2030), which identifies Pakistan as needing 5,000 additional ophthalmologists by 2035 to meet its population's needs. As an Ophthalmologist committed to Karachi, I intend to be among those who help bridge this gap.</w:t>
      </w:r>
    </w:p>
    <w:p>
      <w:pPr>
        <w:pStyle w:val="BodyText"/>
      </w:pPr>
      <w:r>
        <w:t xml:space="preserve">My journey has been shaped by the profound realization that in Pakistan, Karachi especially, vision is not merely a medical condition but a cornerstone of economic participation and social dignity. To see children read for the first time after corrective lenses, or elders regain independence after cataract surgery—these moments define my purpose. I bring technical proficiency in modern techniques like phacoemulsification and anti-VEGF therapy, coupled with the cultural intelligence to navigate Pakistan’s healthcare landscape effectively. As a future Ophthalmologist serving Karachi, I do not merely seek employment; I seek to become an indispensable part of the city’s health ecosystem, ensuring that no citizen is denied sight due to circumstance alone.</w:t>
      </w:r>
    </w:p>
    <w:p>
      <w:pPr>
        <w:pStyle w:val="BodyText"/>
      </w:pPr>
      <w:r>
        <w:t xml:space="preserve">In closing, this Statement of Purpose embodies my pledge: to advance ophthalmic excellence within Pakistan with unwavering dedication to Karachi. I am prepared to invest my skills, passion, and lifelong commitment to transforming eye care access across the city—where every patient deserves clarity of vision and dignity in health. Thank you for considering my application as a future contributor to Pakistan's healthcare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Ophthalmology Career in Pakistan Karachi</dc:title>
  <dc:creator/>
  <dc:language>en</dc:language>
  <cp:keywords/>
  <dcterms:created xsi:type="dcterms:W3CDTF">2026-07-23T09:26:29Z</dcterms:created>
  <dcterms:modified xsi:type="dcterms:W3CDTF">2026-07-23T09:26:29Z</dcterms:modified>
</cp:coreProperties>
</file>

<file path=docProps/custom.xml><?xml version="1.0" encoding="utf-8"?>
<Properties xmlns="http://schemas.openxmlformats.org/officeDocument/2006/custom-properties" xmlns:vt="http://schemas.openxmlformats.org/officeDocument/2006/docPropsVTypes"/>
</file>