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Ophthalmologist</w:t>
      </w:r>
      <w:r>
        <w:t xml:space="preserve"> </w:t>
      </w:r>
      <w:r>
        <w:t xml:space="preserve">in</w:t>
      </w:r>
      <w:r>
        <w:t xml:space="preserve"> </w:t>
      </w:r>
      <w:r>
        <w:t xml:space="preserve">Peru</w:t>
      </w:r>
      <w:r>
        <w:t xml:space="preserve"> </w:t>
      </w:r>
      <w:r>
        <w:t xml:space="preserve">Lima</w:t>
      </w:r>
    </w:p>
    <w:bookmarkStart w:id="20" w:name="X0b1515b96bd502c1edec7dcc02a4cacac4d8611"/>
    <w:p>
      <w:pPr>
        <w:pStyle w:val="Heading1"/>
      </w:pPr>
      <w:r>
        <w:t xml:space="preserve">Statement of Purpose: Advancing Ophthalmic Care in Peru Lima</w:t>
      </w:r>
    </w:p>
    <w:p>
      <w:pPr>
        <w:pStyle w:val="FirstParagraph"/>
      </w:pPr>
      <w:r>
        <w:t xml:space="preserve">As an aspiring ophthalmologist with a profound commitment to vision restoration and eye health equity, I present this Statement of Purpose to formally express my dedication to contributing specialized ophthalmic services within the dynamic healthcare landscape of Peru Lima. This document serves as both a professional manifesto and a personal pledge to address critical gaps in ocular care across one of South America's most populous urban centers. My journey toward becoming an ophthalmologist has been meticulously shaped by experiences that have solidified my resolve to serve communities where access to advanced eye care remains disproportionately limited, particularly in Peru Lima.</w:t>
      </w:r>
    </w:p>
    <w:p>
      <w:pPr>
        <w:pStyle w:val="BodyText"/>
      </w:pPr>
      <w:r>
        <w:t xml:space="preserve">My academic foundation began with a medical degree from the University of San Marcos, Peru's oldest and most prestigious institution, where I graduated with honors in 2018. During my clinical rotations at the National Ophthalmology Hospital (Hospital Nacional de Ojos "Dr. Luis Sánchez Bulnes"), I witnessed firsthand the overwhelming burden of preventable blindness among Lima's underserved populations—particularly in marginalized districts like Villa El Salvador and San Juan de Lurigancho. These experiences ignited a professional mission: to transform from a student observing challenges into an ophthalmologist actively dismantling barriers to care. My subsequent residency in Corneal and Refractive Surgery at the International Eye Institute of Mexico provided advanced technical skills in cataract surgery, glaucoma management, and pediatric ophthalmology—skills I now seek to deploy within Peru Lima's unique socio-medical context.</w:t>
      </w:r>
    </w:p>
    <w:p>
      <w:pPr>
        <w:pStyle w:val="BodyText"/>
      </w:pPr>
      <w:r>
        <w:t xml:space="preserve">What distinguishes my approach is an unwavering focus on cultural humility and community-centered care. In Peru Lima, where healthcare disparities are exacerbated by geographic fragmentation (rural migrants flooding urban centers) and economic inequality, a purely technical skill set proves insufficient. My research on "Tele-Ophthalmology for Peruvian Urban Marginalized Communities" (published in the *Latin American Journal of Ophthalmology*, 2022) demonstrated that integrating mobile clinics with AI-powered retinal screening reduced diabetic retinopathy detection time by 63% in Lima's peripheral neighborhoods. This work crystallized my conviction that an ophthalmologist must function as both a clinician and a community advocate—addressing systemic gaps while providing compassionate, accessible care.</w:t>
      </w:r>
    </w:p>
    <w:p>
      <w:pPr>
        <w:pStyle w:val="BodyText"/>
      </w:pPr>
      <w:r>
        <w:t xml:space="preserve">Peru Lima represents the ideal convergence of challenge and opportunity for my professional ethos. As the nation's capital housing 40% of Peru's population yet possessing only 25% of its specialized eye care facilities, Lima embodies a critical need for innovative ophthalmic leadership. My decision to anchor my practice here stems from understanding that urban centers like Lima are not merely "destination cities" but complex ecosystems where solutions must balance clinical excellence with socio-economic realities. For instance, I have already collaborated with the Ministry of Health's Vision 2020 initiative to pilot low-cost intraocular lens programs at public clinics in Comas and Ate, proving that high-impact ophthalmic care can thrive within resource constraints—a model directly transferable to broader Peru Lima expansion.</w:t>
      </w:r>
    </w:p>
    <w:p>
      <w:pPr>
        <w:pStyle w:val="BodyText"/>
      </w:pPr>
      <w:r>
        <w:t xml:space="preserve">As an ophthalmologist, I recognize that my Statement of Purpose must transcend personal ambition to reflect a commitment to systemic change. My five-year vision in Peru Lima includes: (1) Establishing a mobile ophthalmology unit targeting peri-urban shantytowns with 50+ weekly screenings; (2) Creating training modules for community health workers in basic eye health education, directly addressing the 70% of Lima's population lacking access to early detection services; (3) Partnering with local universities to develop Peru's first low-cost cataract surgery residency track. These initiatives will be underpinned by a cultural competency framework—having lived in Lima for two years during my medical studies, I fluently navigate Quechua and Spanish linguistic nuances while understanding Andean and coastal Peruvian health beliefs that influence care-seeking behavior.</w:t>
      </w:r>
    </w:p>
    <w:p>
      <w:pPr>
        <w:pStyle w:val="BodyText"/>
      </w:pPr>
      <w:r>
        <w:t xml:space="preserve">My clinical philosophy is rooted in the belief that an ophthalmologist's role extends beyond the operating room. In Peru Lima's context, where eye trauma from construction accidents or agricultural hazards disproportionately affects low-income laborers, my practice must include injury prevention workshops at local factories and schools. I have already trained 150 street vendors in Lima through "Luz para Todos" (Light for All), a non-profit program teaching protective eyewear use—resulting in a 32% reduction of preventable eye injuries within participating communities. This proactive approach defines my identity as an ophthalmologist who actively shapes health outcomes rather than merely treating symptoms.</w:t>
      </w:r>
    </w:p>
    <w:p>
      <w:pPr>
        <w:pStyle w:val="BodyText"/>
      </w:pPr>
      <w:r>
        <w:t xml:space="preserve">Furthermore, I am deeply motivated by the legacy of Dr. Carlos Rivas, Peru's pioneer in community-based cataract surgery, whose work in 1970s Lima established the model for decentralized eye care that remains vital today. His principle that "vision is a human right, not a privilege" resonates as the heartbeat of my Statement of Purpose. In an era where Lima's population grows by 400,000 residents annually, this vision demands scalability—I intend to leverage my dual certification in ophthalmology and public health to develop data-driven service models that can be replicated across Peru's 25 regional capitals.</w:t>
      </w:r>
    </w:p>
    <w:p>
      <w:pPr>
        <w:pStyle w:val="BodyText"/>
      </w:pPr>
      <w:r>
        <w:t xml:space="preserve">To fulfill this mission requires more than clinical expertise—it necessitates an unyielding partnership with Lima’s healthcare ecosystem. I have already secured preliminary agreements with the Instituto Oftalmológico de Lima and the Asociación Peruana de Medicina Ocular to integrate my mobile unit into their community outreach programs. My proposed "Ophthalmic Care Corridor" initiative will create a seamless network from primary clinics in Villa María del Triunfo to tertiary centers in downtown Lima, ensuring no patient faces unnecessary geographic or financial barriers. This is not merely professional aspiration; it is a pledge to transform the very definition of accessible eye care in Peru Lima.</w:t>
      </w:r>
    </w:p>
    <w:p>
      <w:pPr>
        <w:pStyle w:val="BodyText"/>
      </w:pPr>
      <w:r>
        <w:t xml:space="preserve">In conclusion, this Statement of Purpose embodies my irrevocable commitment to serving as an ophthalmologist who bridges the gap between advanced medical science and Peru Lima's most vulnerable communities. I stand ready to contribute not only my surgical acumen but also my passion for health equity, cultural intelligence, and systems-based innovation. As a dedicated ophthalmologist with proven experience in resource-limited settings across South America, I am uniquely positioned to elevate the standard of eye care in Peru Lima while inspiring future generations of Peruvian eye care professionals. The path forward is clear: together with communities, institutions, and policymakers in Peru Lima, we can turn the vision of universal sight into an enduring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Ophthalmologist in Peru Lima</dc:title>
  <dc:creator/>
  <dc:language>en</dc:language>
  <cp:keywords/>
  <dcterms:created xsi:type="dcterms:W3CDTF">2026-07-22T12:08:08Z</dcterms:created>
  <dcterms:modified xsi:type="dcterms:W3CDTF">2026-07-22T12:08:08Z</dcterms:modified>
</cp:coreProperties>
</file>

<file path=docProps/custom.xml><?xml version="1.0" encoding="utf-8"?>
<Properties xmlns="http://schemas.openxmlformats.org/officeDocument/2006/custom-properties" xmlns:vt="http://schemas.openxmlformats.org/officeDocument/2006/docPropsVTypes"/>
</file>