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db70f11f5502699fc7db9ca4f9cfe5cb2ef1cb5"/>
    <w:p>
      <w:pPr>
        <w:pStyle w:val="Heading1"/>
      </w:pPr>
      <w:r>
        <w:t xml:space="preserve">Statement of Purpose for Ophthalmologist Position in Saudi Arabia Jeddah</w:t>
      </w:r>
    </w:p>
    <w:p>
      <w:pPr>
        <w:pStyle w:val="FirstParagraph"/>
      </w:pPr>
      <w:r>
        <w:t xml:space="preserve">As I prepare to submit my comprehensive application for an Ophthalmologist position within the esteemed healthcare network of Jeddah, Saudi Arabia, I am compelled to articulate a clear and passionate vision that aligns seamlessly with both my professional identity and the transformative healthcare aspirations of the Kingdom. This Statement of Purpose is not merely a formality; it is a testament to my unwavering commitment to elevate ophthalmic care standards within the vibrant metropolis of Jeddah, deeply rooted in Saudi Arabia's ambitious Vision 2030 framework. My journey as an Ophthalmologist has been meticulously shaped by a profound dedication to patient-centered care, cutting-edge clinical expertise, and a genuine desire to contribute meaningfully to the healthcare ecosystem of Saudi Arabia Jeddah.</w:t>
      </w:r>
    </w:p>
    <w:bookmarkStart w:id="20" w:name="X44d7bf7a8b3d0d39c25ae67972dd7d28fffcf2a"/>
    <w:p>
      <w:pPr>
        <w:pStyle w:val="Heading2"/>
      </w:pPr>
      <w:r>
        <w:t xml:space="preserve">Professional Foundation and Clinical Expertise</w:t>
      </w:r>
    </w:p>
    <w:p>
      <w:pPr>
        <w:pStyle w:val="FirstParagraph"/>
      </w:pPr>
      <w:r>
        <w:t xml:space="preserve">My medical education culminated with a Doctor of Medicine (MD) degree from [Your University Name], followed by an intensive, four-year residency in Ophthalmology at [Residency Hospital/City], where I honed my skills across the full spectrum of ocular care. This rigorous training provided me with extensive hands-on experience in complex cataract surgery (including advanced phacoemulsification techniques), glaucoma management (both medical and surgical, including trabeculectomy and MIGS procedures), retinal diagnostics and treatment (including laser photocoagulation for diabetic retinopathy), pediatric ophthalmology, and comprehensive anterior segment surgeries. I have performed over 1,500 successful cataract procedures and managed a significant caseload of diabetic eye disease patients – a critical health concern within the Saudi population. My clinical approach is always guided by evidence-based practice, meticulous attention to detail, and an empathetic understanding of the profound impact vision loss has on individual dignity and societal participation.</w:t>
      </w:r>
    </w:p>
    <w:bookmarkEnd w:id="20"/>
    <w:bookmarkStart w:id="21" w:name="Xae796dc814a5f69253744cf82504d022aa6290e"/>
    <w:p>
      <w:pPr>
        <w:pStyle w:val="Heading2"/>
      </w:pPr>
      <w:r>
        <w:t xml:space="preserve">Why Saudi Arabia Jeddah? A Strategic Alignment</w:t>
      </w:r>
    </w:p>
    <w:p>
      <w:pPr>
        <w:pStyle w:val="FirstParagraph"/>
      </w:pPr>
      <w:r>
        <w:t xml:space="preserve">Jeddah, as the bustling gateway to the holy cities of Mecca and Medina, is not only a demographic powerhouse but also a focal point for healthcare advancement within Saudi Arabia. The city's rapid urbanization and aging population present both significant challenges and unparalleled opportunities in ophthalmic care. I am deeply aware of the Kingdom's National Strategy for Vision Care, which specifically targets the reduction of avoidable blindness through enhanced access to quality eye services, particularly in underserved communities across cities like Jeddah. My aspiration is not merely to practice as an Ophthalmologist within Jeddah's healthcare infrastructure, but to actively contribute to its growth and modernization. I am eager to integrate my skills into the dynamic environment of hospitals such as King Abdullah Medical City or Al-Noor Eye Hospital, where the commitment to excellence resonates strongly with my own professional ethos. The prospect of working alongside Saudi colleagues who share a dedication to elevating standards under Vision 2030's healthcare pillar is profoundly motivating.</w:t>
      </w:r>
    </w:p>
    <w:bookmarkEnd w:id="21"/>
    <w:bookmarkStart w:id="22" w:name="X07c066768783f73b0a13a7739fca5f1f5d26fde"/>
    <w:p>
      <w:pPr>
        <w:pStyle w:val="Heading2"/>
      </w:pPr>
      <w:r>
        <w:t xml:space="preserve">Commitment to Community and National Goals</w:t>
      </w:r>
    </w:p>
    <w:p>
      <w:pPr>
        <w:pStyle w:val="FirstParagraph"/>
      </w:pPr>
      <w:r>
        <w:t xml:space="preserve">My vision extends far beyond the operating room or clinic consultation. I am acutely conscious of the high prevalence rates of conditions like diabetic retinopathy and glaucoma within Saudi Arabia's population, factors often linked to rising lifestyle-related diseases. In Jeddah specifically, I aim to champion proactive community screening programs targeting these conditions in primary care settings, collaborating closely with local health centers and family medicine practitioners. This aligns directly with the Ministry of Health's (MOH) initiatives for early intervention and prevention. Furthermore, I am committed to continuous learning within the Saudi context; I am actively studying Arabic medical terminology to ensure seamless communication and cultural sensitivity when interacting with patients across diverse backgrounds in Jeddah. I also aim to participate in or initiate educational workshops for nurses, technicians, and junior physicians on the latest advancements in diagnostic tools like optical coherence tomography (OCT) and advanced imaging techniques – vital for early detection within Saudi Arabia's healthcare landscape.</w:t>
      </w:r>
    </w:p>
    <w:bookmarkEnd w:id="22"/>
    <w:bookmarkStart w:id="23" w:name="X9e2bfbd2f713b7dad0c3395477d0e362dfe6a82"/>
    <w:p>
      <w:pPr>
        <w:pStyle w:val="Heading2"/>
      </w:pPr>
      <w:r>
        <w:t xml:space="preserve">Integration into Saudi Healthcare Culture</w:t>
      </w:r>
    </w:p>
    <w:p>
      <w:pPr>
        <w:pStyle w:val="FirstParagraph"/>
      </w:pPr>
      <w:r>
        <w:t xml:space="preserve">I understand that integrating smoothly into the healthcare culture of Saudi Arabia Jeddah is paramount. I am fully prepared to adhere rigorously to all MOH regulations, ethical guidelines, and professional standards expected of a licensed Ophthalmologist in the Kingdom. I deeply respect Saudi cultural norms and values regarding patient care, family involvement in medical decisions, and the importance of trust within the patient-physician relationship. My approach is inherently respectful, humble, and focused on collaborative care – principles that are not only essential for successful practice but also deeply aligned with Islamic ethics governing medical practice. I am enthusiastic about contributing to a cohesive healthcare team environment within Jeddah's hospitals and clinics.</w:t>
      </w:r>
    </w:p>
    <w:bookmarkEnd w:id="23"/>
    <w:bookmarkStart w:id="24" w:name="Xace35d03f358abfe17fba19794f4784585e4616"/>
    <w:p>
      <w:pPr>
        <w:pStyle w:val="Heading2"/>
      </w:pPr>
      <w:r>
        <w:t xml:space="preserve">Conclusion: A Future Focused on Sight in Jeddah</w:t>
      </w:r>
    </w:p>
    <w:p>
      <w:pPr>
        <w:pStyle w:val="FirstParagraph"/>
      </w:pPr>
      <w:r>
        <w:t xml:space="preserve">This Statement of Purpose represents more than a desire to work; it embodies a purposeful commitment. I am not simply seeking an Ophthalmologist position in Saudi Arabia Jeddah; I am actively seeking the platform through which I can translate my clinical expertise, dedication to innovation, and passion for community health into tangible improvements in eye care outcomes for the people of Jeddah. My goal is clear: to become a trusted and valuable member of the medical community dedicated to eliminating avoidable blindness within this city, contributing directly to the success of Saudi Arabia's Vision 2030 healthcare objectives. I am eager to bring my skills, my cultural sensitivity, and my unwavering patient focus to serve the citizens of Jeddah with excellence and compassion. The opportunity to practice as an Ophthalmologist within the dynamic context of Saudi Arabia Jeddah is not just a career step; it is a profound privilege I am prepared to embrace wholeheartedly.</w:t>
      </w:r>
    </w:p>
    <w:p>
      <w:pPr>
        <w:pStyle w:val="BodyText"/>
      </w:pPr>
      <w:r>
        <w:rPr>
          <w:bCs/>
          <w:b/>
        </w:rPr>
        <w:t xml:space="preserve">Dr. Amina Hassan</w:t>
      </w:r>
      <w:r>
        <w:br/>
      </w:r>
      <w:r>
        <w:t xml:space="preserve">Registered Ophthalmologist (State License Number: XXXX)</w:t>
      </w:r>
      <w:r>
        <w:br/>
      </w:r>
      <w:r>
        <w:t xml:space="preserve">Email: dr.amina.hassan@email.com | Phone: +966 XX XXXX XXXX</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Saudi Arabia Jeddah</dc:title>
  <dc:creator/>
  <cp:keywords/>
  <dcterms:created xsi:type="dcterms:W3CDTF">2026-07-23T11:37:22Z</dcterms:created>
  <dcterms:modified xsi:type="dcterms:W3CDTF">2026-07-23T11:37:22Z</dcterms:modified>
</cp:coreProperties>
</file>

<file path=docProps/custom.xml><?xml version="1.0" encoding="utf-8"?>
<Properties xmlns="http://schemas.openxmlformats.org/officeDocument/2006/custom-properties" xmlns:vt="http://schemas.openxmlformats.org/officeDocument/2006/docPropsVTypes"/>
</file>