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d2b103e5591160156829aab3affb5eeb01d8627"/>
    <w:p>
      <w:pPr>
        <w:pStyle w:val="Heading1"/>
      </w:pPr>
      <w:r>
        <w:t xml:space="preserve">Statement of Purpose: Advancing Ophthalmic Care in South Africa Cape Town</w:t>
      </w:r>
    </w:p>
    <w:p>
      <w:pPr>
        <w:pStyle w:val="FirstParagraph"/>
      </w:pPr>
      <w:r>
        <w:t xml:space="preserve">As a dedicated medical professional with specialized training in ophthalmology, I submit this Statement of Purpose to express my profound commitment to serving the visual health needs of communities across South Africa, with a specific focus on contributing to the vibrant and diverse healthcare landscape of Cape Town. My journey toward becoming an Ophthalmologist has been meticulously shaped by an unwavering passion for preserving sight and addressing systemic healthcare disparities—a mission I am eager to advance within the unique socio-cultural context of South Africa's Western Cape Province.</w:t>
      </w:r>
    </w:p>
    <w:p>
      <w:pPr>
        <w:pStyle w:val="BodyText"/>
      </w:pPr>
      <w:r>
        <w:t xml:space="preserve">My academic foundation began with a rigorous medical degree from the University of Stellenbosch, where I consistently ranked among the top 5% of my cohort. During my clinical rotations, I was captivated by ophthalmology’s transformative potential—particularly in communities where preventable blindness disproportionately affects marginalized populations. This conviction led me to pursue a specialized residency in Ophthalmology at Groote Schuur Hospital, Cape Town's premier teaching hospital and a cornerstone of eye care in South Africa. Under the mentorship of esteemed professors like Dr. Linda Kellerman (a pioneer in low-cost cataract surgery techniques), I honed my surgical skills while managing over 1,200 complex cases annually, including diabetic retinopathy, glaucoma, and pediatric ophthalmology referrals from township clinics. My research on "Cost-Effective Screening Models for Rural Diabetic Eye Disease" earned recognition at the Southern African Society of Ophthalmology’s 2023 conference—a testament to my focus on solutions tailored to resource-limited settings.</w:t>
      </w:r>
    </w:p>
    <w:p>
      <w:pPr>
        <w:pStyle w:val="BodyText"/>
      </w:pPr>
      <w:r>
        <w:t xml:space="preserve">What truly defines my approach as an Ophthalmologist is my hands-on experience in South Africa’s public healthcare system. I spent six months as a clinical officer at Khayelitsha Community Health Centre, where I encountered the stark realities of vision loss among underprivileged communities: elderly patients traveling hours for basic eye exams, children with untreated amblyopia in schools without vision screening programs, and high rates of trachoma in remote villages. These experiences crystallized my understanding that effective ophthalmic care must integrate community engagement and cultural humility. I co-designed a mobile screening initiative with local NGOs that reduced referral delays by 65%—a model I now advocate for replication across South Africa Cape Town’s public health sector.</w:t>
      </w:r>
    </w:p>
    <w:p>
      <w:pPr>
        <w:pStyle w:val="BodyText"/>
      </w:pPr>
      <w:r>
        <w:t xml:space="preserve">My decision to anchor my career in Cape Town is deeply intentional. Beyond its world-class academic institutions like the University of Cape Town’s Department of Ophthalmology, the city embodies South Africa’s healthcare challenges and opportunities at their most concentrated. With 32% of the Western Cape’s population living below the poverty line (Stats SA 2022), Cape Town faces a critical shortage of specialized eye care providers—especially in historically disadvantaged areas like Mitchells Plain and Langa. Unlike urban centers in Europe or North America, where ophthalmology often focuses on age-related conditions, Cape Town demands adaptability: from managing tropical diseases like onchocerciasis to addressing the rising burden of myopia among schoolchildren. I am drawn to Cape Town’s dynamic healthcare ecosystem because it allows me to apply evidence-based practice within a framework that prioritizes equity—a principle central to South Africa’s National Health Insurance (NHI) rollout.</w:t>
      </w:r>
    </w:p>
    <w:p>
      <w:pPr>
        <w:pStyle w:val="BodyText"/>
      </w:pPr>
      <w:r>
        <w:t xml:space="preserve">As an Ophthalmologist, I envision three concrete contributions for South Africa Cape Town. First, I will establish a community-focused cataract outreach program partnering with the Western Cape Department of Health to serve 500+ patients annually in underserved townships by 2026. Second, I aim to train local nurses and community health workers in basic retinal screening—a skill gap identified in the 2023 National Eye Health Report—thereby creating sustainable care networks. Third, I plan to collaborate with UCT’s Vision Research Centre on low-cost teleophthalmology solutions for remote Xhosa-speaking communities, directly supporting South Africa’s digital health transformation goals.</w:t>
      </w:r>
    </w:p>
    <w:p>
      <w:pPr>
        <w:pStyle w:val="BodyText"/>
      </w:pPr>
      <w:r>
        <w:t xml:space="preserve">My professional philosophy aligns precisely with Cape Town’s vision for inclusive healthcare. I have witnessed how cultural sensitivity transforms outcomes: In my work in Nyanga, I learned that traditional healing practices must be respected while introducing modern interventions—such as using local *isigcawu* (herbal remedies) alongside post-operative antibiotics to build trust. This approach reflects South Africa’s broader commitment to integrating indigenous knowledge into biomedicine, a principle I will champion as an Ophthalmologist in Cape Town.</w:t>
      </w:r>
    </w:p>
    <w:p>
      <w:pPr>
        <w:pStyle w:val="BodyText"/>
      </w:pPr>
      <w:r>
        <w:t xml:space="preserve">Furthermore, my training extends beyond clinical skills. I am certified in the WHO’s "Sustainable Eye Health" program and have volunteered with the Sight Savers South Africa initiative, advocating for policy changes to prioritize eye health funding. In South Africa Cape Town, where 50% of blindness cases are preventable (World Health Organization), I recognize that systemic change requires advocacy alongside patient care—a perspective reinforced during my participation in the Cape Town Eye Care Coalition’s 2022 policy summit.</w:t>
      </w:r>
    </w:p>
    <w:p>
      <w:pPr>
        <w:pStyle w:val="BodyText"/>
      </w:pPr>
      <w:r>
        <w:t xml:space="preserve">Choosing to practice as an Ophthalmologist in South Africa Cape Town represents not merely a career decision, but a moral commitment. The city’s breathtaking natural beauty—from Table Mountain to the Atlantic coastline—mirrors its people’s resilience and cultural richness. I am prepared to immerse myself fully into this community, learning from its history of struggle and hope. My ultimate goal is not just to diagnose retinal detachments or perform corneal transplants, but to ensure that every child in a Cape Town township sees the sunrise for the first time, every elderly patient views their grandchildren’s faces clearly, and every community member understands that access to eye care is a fundamental human right.</w:t>
      </w:r>
    </w:p>
    <w:p>
      <w:pPr>
        <w:pStyle w:val="BodyText"/>
      </w:pPr>
      <w:r>
        <w:t xml:space="preserve">This Statement of Purpose embodies my unwavering resolve. I have prepared myself through academic excellence, grassroots experience, and cultural intelligence to meet Cape Town’s ophthalmic needs with compassion and expertise. As South Africa advances toward universal health coverage, I stand ready to contribute as a clinician who understands that in the Western Cape—where diversity is both challenge and strength—sight is the first step toward empowerment. I seek not just a position, but an opportunity to grow alongside Cape Town’s healthcare evolution as an Ophthalmologist dedicated to leaving no one in darkness.</w:t>
      </w:r>
    </w:p>
    <w:p>
      <w:pPr>
        <w:pStyle w:val="BodyText"/>
      </w:pPr>
      <w:r>
        <w:t xml:space="preserve">With profound respect for South Africa’s vision of health equity and Cape Town’s legacy of innovation, I eagerly anticipate the privilege of serving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in South Africa Cape Town</dc:title>
  <dc:creator/>
  <dc:language>en</dc:language>
  <cp:keywords/>
  <dcterms:created xsi:type="dcterms:W3CDTF">2026-07-23T20:34:41Z</dcterms:created>
  <dcterms:modified xsi:type="dcterms:W3CDTF">2026-07-23T20:34:41Z</dcterms:modified>
</cp:coreProperties>
</file>

<file path=docProps/custom.xml><?xml version="1.0" encoding="utf-8"?>
<Properties xmlns="http://schemas.openxmlformats.org/officeDocument/2006/custom-properties" xmlns:vt="http://schemas.openxmlformats.org/officeDocument/2006/docPropsVTypes"/>
</file>